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C5" w:rsidRPr="00B24159" w:rsidRDefault="005A0FC5" w:rsidP="00B24159">
      <w:pPr>
        <w:rPr>
          <w:rFonts w:cs="Arial"/>
          <w:b/>
          <w:sz w:val="60"/>
          <w:szCs w:val="60"/>
        </w:rPr>
        <w:sectPr w:rsidR="005A0FC5" w:rsidRPr="00B24159" w:rsidSect="00E36AEB">
          <w:footerReference w:type="default" r:id="rId8"/>
          <w:headerReference w:type="first" r:id="rId9"/>
          <w:footerReference w:type="first" r:id="rId10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  <w:bookmarkStart w:id="0" w:name="_GoBack"/>
      <w:bookmarkEnd w:id="0"/>
    </w:p>
    <w:p w:rsidR="005A0FC5" w:rsidRPr="003E1207" w:rsidRDefault="005A0FC5" w:rsidP="00B24159">
      <w:pPr>
        <w:pStyle w:val="MatejNADPIS"/>
      </w:pPr>
    </w:p>
    <w:p w:rsidR="005A0FC5" w:rsidRDefault="005A0FC5" w:rsidP="00B24159">
      <w:pPr>
        <w:pStyle w:val="Nzev"/>
        <w:spacing w:before="0"/>
        <w:ind w:left="2793" w:hanging="383"/>
        <w:jc w:val="left"/>
        <w:rPr>
          <w:sz w:val="60"/>
          <w:szCs w:val="60"/>
        </w:rPr>
      </w:pPr>
    </w:p>
    <w:p w:rsidR="005A0FC5" w:rsidRPr="00B24159" w:rsidRDefault="005A0FC5" w:rsidP="00B24159">
      <w:pPr>
        <w:pStyle w:val="Nzev"/>
        <w:spacing w:before="0"/>
        <w:ind w:left="2793" w:hanging="383"/>
        <w:jc w:val="left"/>
        <w:rPr>
          <w:sz w:val="60"/>
          <w:szCs w:val="60"/>
        </w:rPr>
      </w:pPr>
      <w:r w:rsidRPr="00B24159">
        <w:rPr>
          <w:sz w:val="60"/>
          <w:szCs w:val="60"/>
        </w:rPr>
        <w:t>Technická zpráva</w:t>
      </w:r>
    </w:p>
    <w:p w:rsidR="005A0FC5" w:rsidRPr="00B24159" w:rsidRDefault="005A0FC5" w:rsidP="00B24159">
      <w:pPr>
        <w:pStyle w:val="Nzev"/>
        <w:spacing w:before="0"/>
        <w:ind w:left="2793"/>
        <w:jc w:val="left"/>
      </w:pPr>
    </w:p>
    <w:p w:rsidR="005A0FC5" w:rsidRPr="00B24159" w:rsidRDefault="005A0FC5" w:rsidP="00B24159">
      <w:pPr>
        <w:pStyle w:val="Nzev"/>
        <w:spacing w:before="0"/>
        <w:ind w:left="2793"/>
        <w:jc w:val="left"/>
      </w:pPr>
    </w:p>
    <w:p w:rsidR="005A0FC5" w:rsidRPr="00B24159" w:rsidRDefault="005A0FC5" w:rsidP="00B24159">
      <w:pPr>
        <w:pStyle w:val="Nzev"/>
        <w:spacing w:before="0"/>
        <w:ind w:left="2793"/>
        <w:jc w:val="left"/>
      </w:pPr>
    </w:p>
    <w:p w:rsidR="005A0FC5" w:rsidRPr="00B24159" w:rsidRDefault="005A0FC5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6921"/>
      </w:tblGrid>
      <w:tr w:rsidR="005A0FC5" w:rsidRPr="00B24159" w:rsidTr="007618C4">
        <w:trPr>
          <w:trHeight w:val="170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</w:rPr>
              <w:t>Stavebník:</w:t>
            </w:r>
          </w:p>
          <w:p w:rsidR="005A0FC5" w:rsidRPr="00B24159" w:rsidRDefault="005A0FC5" w:rsidP="007618C4">
            <w:pPr>
              <w:rPr>
                <w:rFonts w:cs="Arial"/>
                <w:szCs w:val="22"/>
              </w:rPr>
            </w:pPr>
          </w:p>
        </w:tc>
        <w:tc>
          <w:tcPr>
            <w:tcW w:w="6921" w:type="dxa"/>
          </w:tcPr>
          <w:p w:rsidR="005A0FC5" w:rsidRPr="00E36AEB" w:rsidRDefault="005A0FC5" w:rsidP="00E36AEB">
            <w:pPr>
              <w:rPr>
                <w:rFonts w:cs="Arial"/>
                <w:b/>
                <w:szCs w:val="22"/>
              </w:rPr>
            </w:pPr>
            <w:r w:rsidRPr="00E36AEB">
              <w:rPr>
                <w:rFonts w:cs="Arial"/>
                <w:b/>
                <w:szCs w:val="22"/>
              </w:rPr>
              <w:t>SMO - městský obvod Ostrava - Jih</w:t>
            </w:r>
          </w:p>
          <w:p w:rsidR="005A0FC5" w:rsidRPr="00E36AEB" w:rsidRDefault="005A0FC5" w:rsidP="00E36AEB">
            <w:pPr>
              <w:rPr>
                <w:rFonts w:cs="Arial"/>
                <w:b/>
                <w:szCs w:val="22"/>
              </w:rPr>
            </w:pPr>
            <w:r w:rsidRPr="00E36AEB">
              <w:rPr>
                <w:rFonts w:cs="Arial"/>
                <w:b/>
                <w:szCs w:val="22"/>
              </w:rPr>
              <w:t>Horní 791/3</w:t>
            </w:r>
          </w:p>
          <w:p w:rsidR="005A0FC5" w:rsidRPr="00E36AEB" w:rsidRDefault="005A0FC5" w:rsidP="00E36AEB">
            <w:pPr>
              <w:rPr>
                <w:rFonts w:cs="Arial"/>
                <w:b/>
                <w:bCs/>
                <w:szCs w:val="22"/>
              </w:rPr>
            </w:pPr>
            <w:r w:rsidRPr="00E36AEB">
              <w:rPr>
                <w:rFonts w:cs="Arial"/>
                <w:b/>
                <w:szCs w:val="22"/>
              </w:rPr>
              <w:t>700 30 Ostrava – Hrabůvka</w:t>
            </w:r>
          </w:p>
          <w:p w:rsidR="005A0FC5" w:rsidRPr="00B24159" w:rsidRDefault="005A0FC5" w:rsidP="007618C4">
            <w:pPr>
              <w:rPr>
                <w:rFonts w:cs="Arial"/>
                <w:b/>
                <w:szCs w:val="22"/>
              </w:rPr>
            </w:pPr>
          </w:p>
          <w:p w:rsidR="005A0FC5" w:rsidRPr="00B24159" w:rsidRDefault="005A0FC5" w:rsidP="007618C4">
            <w:pPr>
              <w:rPr>
                <w:rFonts w:cs="Arial"/>
                <w:b/>
                <w:szCs w:val="22"/>
              </w:rPr>
            </w:pPr>
          </w:p>
        </w:tc>
      </w:tr>
      <w:tr w:rsidR="005A0FC5" w:rsidRPr="00B24159" w:rsidTr="007618C4">
        <w:trPr>
          <w:trHeight w:val="461"/>
        </w:trPr>
        <w:tc>
          <w:tcPr>
            <w:tcW w:w="2268" w:type="dxa"/>
          </w:tcPr>
          <w:p w:rsidR="005A0FC5" w:rsidRPr="00B24159" w:rsidRDefault="005A0FC5" w:rsidP="007618C4">
            <w:pPr>
              <w:spacing w:before="120"/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Stavba:</w:t>
            </w:r>
          </w:p>
          <w:p w:rsidR="005A0FC5" w:rsidRPr="00B24159" w:rsidRDefault="005A0FC5" w:rsidP="007618C4">
            <w:pPr>
              <w:rPr>
                <w:rFonts w:cs="Arial"/>
                <w:szCs w:val="22"/>
              </w:rPr>
            </w:pPr>
          </w:p>
          <w:p w:rsidR="005A0FC5" w:rsidRPr="00B24159" w:rsidRDefault="005A0FC5" w:rsidP="007618C4">
            <w:pPr>
              <w:rPr>
                <w:rFonts w:cs="Arial"/>
                <w:szCs w:val="22"/>
              </w:rPr>
            </w:pPr>
          </w:p>
        </w:tc>
        <w:tc>
          <w:tcPr>
            <w:tcW w:w="6921" w:type="dxa"/>
          </w:tcPr>
          <w:p w:rsidR="005A0FC5" w:rsidRPr="00E36AEB" w:rsidRDefault="005A0FC5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szCs w:val="22"/>
              </w:rPr>
            </w:pPr>
            <w:r w:rsidRPr="00E36AEB">
              <w:rPr>
                <w:rFonts w:cs="Arial"/>
                <w:b/>
                <w:bCs/>
                <w:szCs w:val="22"/>
              </w:rPr>
              <w:t>Rekonstrukce podchodu pod ul. Horní,</w:t>
            </w:r>
            <w:r>
              <w:rPr>
                <w:rFonts w:cs="Arial"/>
                <w:b/>
                <w:bCs/>
                <w:szCs w:val="22"/>
              </w:rPr>
              <w:t xml:space="preserve"> </w:t>
            </w:r>
            <w:r w:rsidRPr="00E36AEB">
              <w:rPr>
                <w:rFonts w:cs="Arial"/>
                <w:b/>
                <w:bCs/>
                <w:szCs w:val="22"/>
              </w:rPr>
              <w:t xml:space="preserve">náměstí Ostrava </w:t>
            </w:r>
            <w:r>
              <w:rPr>
                <w:rFonts w:cs="Arial"/>
                <w:b/>
                <w:bCs/>
                <w:szCs w:val="22"/>
              </w:rPr>
              <w:t xml:space="preserve">- </w:t>
            </w:r>
            <w:r w:rsidRPr="00E36AEB">
              <w:rPr>
                <w:rFonts w:cs="Arial"/>
                <w:b/>
                <w:bCs/>
                <w:szCs w:val="22"/>
              </w:rPr>
              <w:t>Jih</w:t>
            </w:r>
          </w:p>
        </w:tc>
      </w:tr>
      <w:tr w:rsidR="005A0FC5" w:rsidRPr="00B24159" w:rsidTr="007618C4">
        <w:trPr>
          <w:trHeight w:val="21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color w:val="000000"/>
                <w:sz w:val="28"/>
                <w:szCs w:val="28"/>
              </w:rPr>
            </w:pPr>
            <w:r w:rsidRPr="00B24159">
              <w:rPr>
                <w:rFonts w:cs="Arial"/>
                <w:szCs w:val="22"/>
              </w:rPr>
              <w:t>Objekt:</w:t>
            </w:r>
          </w:p>
        </w:tc>
        <w:tc>
          <w:tcPr>
            <w:tcW w:w="6921" w:type="dxa"/>
          </w:tcPr>
          <w:p w:rsidR="005A0FC5" w:rsidRDefault="005A0FC5" w:rsidP="00BA5CE1">
            <w:pPr>
              <w:rPr>
                <w:rFonts w:cs="Arial"/>
                <w:b/>
                <w:bCs/>
                <w:szCs w:val="22"/>
              </w:rPr>
            </w:pPr>
            <w:r w:rsidRPr="005F1772">
              <w:rPr>
                <w:rFonts w:cs="Arial"/>
                <w:b/>
                <w:bCs/>
                <w:szCs w:val="22"/>
              </w:rPr>
              <w:t>SO 601 Rekonstrukce podchodu</w:t>
            </w:r>
          </w:p>
          <w:p w:rsidR="005A0FC5" w:rsidRDefault="005A0FC5" w:rsidP="00BA5CE1">
            <w:pPr>
              <w:rPr>
                <w:rFonts w:cs="Arial"/>
                <w:b/>
                <w:bCs/>
                <w:szCs w:val="22"/>
              </w:rPr>
            </w:pPr>
          </w:p>
          <w:p w:rsidR="005A0FC5" w:rsidRPr="00B24159" w:rsidRDefault="005A0FC5" w:rsidP="00BA5CE1">
            <w:pPr>
              <w:rPr>
                <w:rFonts w:cs="Arial"/>
                <w:b/>
                <w:szCs w:val="22"/>
              </w:rPr>
            </w:pPr>
          </w:p>
        </w:tc>
      </w:tr>
      <w:tr w:rsidR="005A0FC5" w:rsidRPr="00B24159" w:rsidTr="007618C4">
        <w:trPr>
          <w:trHeight w:val="217"/>
        </w:trPr>
        <w:tc>
          <w:tcPr>
            <w:tcW w:w="2268" w:type="dxa"/>
          </w:tcPr>
          <w:p w:rsidR="005A0FC5" w:rsidRPr="00B24159" w:rsidRDefault="005A0FC5" w:rsidP="007618C4">
            <w:r>
              <w:t xml:space="preserve">Část: </w:t>
            </w:r>
          </w:p>
        </w:tc>
        <w:tc>
          <w:tcPr>
            <w:tcW w:w="6921" w:type="dxa"/>
          </w:tcPr>
          <w:p w:rsidR="005A0FC5" w:rsidRDefault="005A0FC5" w:rsidP="00BA5CE1">
            <w:pPr>
              <w:rPr>
                <w:b/>
                <w:szCs w:val="22"/>
              </w:rPr>
            </w:pPr>
            <w:r w:rsidRPr="00BA5CE1">
              <w:rPr>
                <w:b/>
                <w:szCs w:val="22"/>
              </w:rPr>
              <w:t>D1.2. Stavebně konstrukční řešení</w:t>
            </w:r>
            <w:r>
              <w:rPr>
                <w:b/>
                <w:szCs w:val="22"/>
              </w:rPr>
              <w:t xml:space="preserve"> – </w:t>
            </w:r>
          </w:p>
          <w:p w:rsidR="005A0FC5" w:rsidRDefault="005A0FC5" w:rsidP="00BA5CE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vyztužení stropní konstrukce</w:t>
            </w:r>
          </w:p>
          <w:p w:rsidR="005A0FC5" w:rsidRPr="00BA5CE1" w:rsidRDefault="005A0FC5" w:rsidP="00BA5CE1">
            <w:pPr>
              <w:rPr>
                <w:rFonts w:cs="Arial"/>
                <w:b/>
                <w:bCs/>
                <w:szCs w:val="22"/>
              </w:rPr>
            </w:pPr>
          </w:p>
          <w:p w:rsidR="005A0FC5" w:rsidRPr="00B24159" w:rsidRDefault="005A0FC5" w:rsidP="007618C4">
            <w:pPr>
              <w:rPr>
                <w:rFonts w:cs="Arial"/>
                <w:b/>
                <w:szCs w:val="22"/>
              </w:rPr>
            </w:pPr>
          </w:p>
        </w:tc>
      </w:tr>
      <w:tr w:rsidR="005A0FC5" w:rsidRPr="00B24159" w:rsidTr="007618C4">
        <w:trPr>
          <w:trHeight w:val="217"/>
        </w:trPr>
        <w:tc>
          <w:tcPr>
            <w:tcW w:w="2268" w:type="dxa"/>
          </w:tcPr>
          <w:p w:rsidR="005A0FC5" w:rsidRPr="00B24159" w:rsidRDefault="005A0FC5" w:rsidP="007618C4">
            <w:pPr>
              <w:spacing w:before="120"/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Stupeň:</w:t>
            </w:r>
          </w:p>
          <w:p w:rsidR="005A0FC5" w:rsidRPr="00B24159" w:rsidRDefault="005A0FC5" w:rsidP="007618C4">
            <w:pPr>
              <w:spacing w:before="120"/>
              <w:rPr>
                <w:rFonts w:cs="Arial"/>
                <w:szCs w:val="22"/>
              </w:rPr>
            </w:pPr>
          </w:p>
        </w:tc>
        <w:tc>
          <w:tcPr>
            <w:tcW w:w="6921" w:type="dxa"/>
          </w:tcPr>
          <w:p w:rsidR="005A0FC5" w:rsidRPr="00B24159" w:rsidRDefault="00FC6C0B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Cs w:val="22"/>
              </w:rPr>
            </w:pPr>
            <w:r>
              <w:rPr>
                <w:noProof/>
                <w:lang w:eastAsia="cs-C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pt;margin-top:31.3pt;width:66.6pt;height:32.95pt;z-index:251657728;mso-position-horizontal-relative:text;mso-position-vertical-relative:text">
                  <v:imagedata r:id="rId11" o:title="" croptop="35668f" cropbottom="20672f" cropleft="34960f" cropright="17781f"/>
                </v:shape>
                <o:OLEObject Type="Embed" ProgID="AutoCADLT.Drawing.23" ShapeID="_x0000_s1026" DrawAspect="Content" ObjectID="_1636439886" r:id="rId12"/>
              </w:pict>
            </w:r>
            <w:r w:rsidR="005A0FC5" w:rsidRPr="00B24159">
              <w:rPr>
                <w:rFonts w:cs="Arial"/>
                <w:b/>
                <w:szCs w:val="22"/>
              </w:rPr>
              <w:t>DSP+DPS</w:t>
            </w:r>
          </w:p>
        </w:tc>
      </w:tr>
      <w:tr w:rsidR="005A0FC5" w:rsidRPr="00B24159" w:rsidTr="007618C4">
        <w:trPr>
          <w:trHeight w:val="39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Vypracoval:</w:t>
            </w:r>
          </w:p>
        </w:tc>
        <w:tc>
          <w:tcPr>
            <w:tcW w:w="6921" w:type="dxa"/>
          </w:tcPr>
          <w:p w:rsidR="005A0FC5" w:rsidRPr="005F1772" w:rsidRDefault="00FC6C0B" w:rsidP="004625A5">
            <w:pPr>
              <w:rPr>
                <w:rFonts w:cs="Arial"/>
                <w:szCs w:val="22"/>
              </w:rPr>
            </w:pPr>
            <w:r>
              <w:rPr>
                <w:noProof/>
                <w:lang w:eastAsia="cs-CZ"/>
              </w:rPr>
              <w:pict>
                <v:shape id="_x0000_s1027" type="#_x0000_t75" style="position:absolute;margin-left:149.2pt;margin-top:15.1pt;width:57.6pt;height:27.1pt;z-index:251658752;mso-position-horizontal-relative:text;mso-position-vertical-relative:text">
                  <v:imagedata r:id="rId13" o:title="" croptop="34061f" cropbottom="21021f" cropleft="26513f" cropright="19128f"/>
                </v:shape>
                <o:OLEObject Type="Embed" ProgID="AutoCADLT.Drawing.23" ShapeID="_x0000_s1027" DrawAspect="Content" ObjectID="_1636439887" r:id="rId14"/>
              </w:pict>
            </w:r>
            <w:r w:rsidR="005A0FC5" w:rsidRPr="005F1772">
              <w:rPr>
                <w:rFonts w:cs="Arial"/>
                <w:szCs w:val="22"/>
              </w:rPr>
              <w:t>Ing. Jiří Šafarčík</w:t>
            </w:r>
            <w:r w:rsidR="005A0FC5">
              <w:rPr>
                <w:rFonts w:cs="Arial"/>
                <w:szCs w:val="22"/>
              </w:rPr>
              <w:t xml:space="preserve">             </w:t>
            </w:r>
          </w:p>
        </w:tc>
      </w:tr>
      <w:tr w:rsidR="005A0FC5" w:rsidRPr="00B24159" w:rsidTr="007618C4">
        <w:trPr>
          <w:trHeight w:val="39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Schválil:</w:t>
            </w:r>
          </w:p>
        </w:tc>
        <w:tc>
          <w:tcPr>
            <w:tcW w:w="6921" w:type="dxa"/>
          </w:tcPr>
          <w:p w:rsidR="005A0FC5" w:rsidRPr="005F1772" w:rsidRDefault="00FC6C0B" w:rsidP="002A2E24">
            <w:pPr>
              <w:rPr>
                <w:rFonts w:cs="Arial"/>
                <w:szCs w:val="22"/>
              </w:rPr>
            </w:pPr>
            <w:r>
              <w:rPr>
                <w:noProof/>
                <w:lang w:eastAsia="cs-CZ"/>
              </w:rPr>
              <w:pict>
                <v:shape id="obrázek 4" o:spid="_x0000_s1028" type="#_x0000_t75" style="position:absolute;margin-left:105.2pt;margin-top:16.65pt;width:45.6pt;height:23.2pt;z-index:251656704;visibility:visible;mso-position-horizontal-relative:text;mso-position-vertical-relative:text">
                  <v:imagedata r:id="rId15" o:title=""/>
                </v:shape>
              </w:pict>
            </w:r>
            <w:r w:rsidR="005A0FC5" w:rsidRPr="005F1772">
              <w:rPr>
                <w:rFonts w:cs="Arial"/>
                <w:szCs w:val="22"/>
              </w:rPr>
              <w:t xml:space="preserve">Ing. </w:t>
            </w:r>
            <w:r w:rsidR="005A0FC5">
              <w:rPr>
                <w:rFonts w:cs="Arial"/>
                <w:szCs w:val="22"/>
              </w:rPr>
              <w:t xml:space="preserve">Vladimír Vašíček           </w:t>
            </w:r>
          </w:p>
        </w:tc>
      </w:tr>
      <w:tr w:rsidR="005A0FC5" w:rsidRPr="00B24159" w:rsidTr="007618C4">
        <w:trPr>
          <w:trHeight w:val="39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HIP:</w:t>
            </w:r>
          </w:p>
        </w:tc>
        <w:tc>
          <w:tcPr>
            <w:tcW w:w="6921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Ing. Tomáš Kuzník</w:t>
            </w:r>
            <w:r w:rsidRPr="00B24159">
              <w:rPr>
                <w:rFonts w:cs="Arial"/>
                <w:noProof/>
                <w:szCs w:val="22"/>
              </w:rPr>
              <w:t xml:space="preserve"> </w:t>
            </w:r>
          </w:p>
        </w:tc>
      </w:tr>
      <w:tr w:rsidR="005A0FC5" w:rsidRPr="00B24159" w:rsidTr="007618C4">
        <w:trPr>
          <w:trHeight w:val="39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Datum:</w:t>
            </w:r>
          </w:p>
        </w:tc>
        <w:tc>
          <w:tcPr>
            <w:tcW w:w="6921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11</w:t>
            </w:r>
            <w:r w:rsidRPr="00B24159">
              <w:rPr>
                <w:rFonts w:cs="Arial"/>
                <w:szCs w:val="22"/>
              </w:rPr>
              <w:t>/201</w:t>
            </w:r>
            <w:r>
              <w:rPr>
                <w:rFonts w:cs="Arial"/>
                <w:szCs w:val="22"/>
              </w:rPr>
              <w:t>9</w:t>
            </w:r>
          </w:p>
        </w:tc>
      </w:tr>
      <w:tr w:rsidR="005A0FC5" w:rsidRPr="00B24159" w:rsidTr="007618C4">
        <w:trPr>
          <w:trHeight w:val="397"/>
        </w:trPr>
        <w:tc>
          <w:tcPr>
            <w:tcW w:w="2268" w:type="dxa"/>
          </w:tcPr>
          <w:p w:rsidR="005A0FC5" w:rsidRPr="00B24159" w:rsidRDefault="005A0FC5" w:rsidP="007618C4">
            <w:pPr>
              <w:rPr>
                <w:rFonts w:cs="Arial"/>
                <w:szCs w:val="22"/>
              </w:rPr>
            </w:pPr>
            <w:r w:rsidRPr="00B24159">
              <w:rPr>
                <w:rFonts w:cs="Arial"/>
                <w:szCs w:val="22"/>
              </w:rPr>
              <w:t>Číslo zakázky:</w:t>
            </w:r>
          </w:p>
        </w:tc>
        <w:tc>
          <w:tcPr>
            <w:tcW w:w="6921" w:type="dxa"/>
          </w:tcPr>
          <w:p w:rsidR="005A0FC5" w:rsidRDefault="005A0FC5" w:rsidP="007618C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49 040</w:t>
            </w:r>
          </w:p>
          <w:p w:rsidR="005A0FC5" w:rsidRDefault="005A0FC5" w:rsidP="007618C4">
            <w:pPr>
              <w:rPr>
                <w:rFonts w:cs="Arial"/>
                <w:szCs w:val="22"/>
              </w:rPr>
            </w:pPr>
          </w:p>
          <w:p w:rsidR="005A0FC5" w:rsidRPr="00B24159" w:rsidRDefault="005A0FC5" w:rsidP="007618C4">
            <w:pPr>
              <w:rPr>
                <w:rFonts w:cs="Arial"/>
                <w:szCs w:val="22"/>
              </w:rPr>
            </w:pPr>
          </w:p>
        </w:tc>
      </w:tr>
    </w:tbl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8D1190">
      <w:pPr>
        <w:spacing w:line="276" w:lineRule="auto"/>
        <w:jc w:val="both"/>
        <w:rPr>
          <w:color w:val="FF0000"/>
          <w:sz w:val="20"/>
          <w:vertAlign w:val="superscript"/>
        </w:rPr>
      </w:pPr>
    </w:p>
    <w:p w:rsidR="005A0FC5" w:rsidRDefault="005A0FC5" w:rsidP="004D2F6B">
      <w:pPr>
        <w:jc w:val="both"/>
      </w:pPr>
    </w:p>
    <w:p w:rsidR="005A0FC5" w:rsidRPr="007115FF" w:rsidRDefault="005A0FC5" w:rsidP="00004126">
      <w:pPr>
        <w:pStyle w:val="TPOOdstavec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Pr="007115FF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Vyztužení </w:t>
      </w:r>
      <w:r w:rsidRPr="007115FF">
        <w:rPr>
          <w:rFonts w:ascii="Arial" w:hAnsi="Arial" w:cs="Arial"/>
          <w:b/>
        </w:rPr>
        <w:t xml:space="preserve">stropní konstrukce podchodu </w:t>
      </w:r>
    </w:p>
    <w:p w:rsidR="005A0FC5" w:rsidRDefault="005A0FC5" w:rsidP="004A0724">
      <w:pPr>
        <w:jc w:val="both"/>
        <w:rPr>
          <w:rFonts w:cs="Arial"/>
        </w:rPr>
      </w:pPr>
      <w:r w:rsidRPr="002B61FA">
        <w:rPr>
          <w:rFonts w:cs="Arial"/>
          <w:szCs w:val="22"/>
        </w:rPr>
        <w:t>Stávající stropní konstrukc</w:t>
      </w:r>
      <w:r>
        <w:rPr>
          <w:rFonts w:cs="Arial"/>
          <w:szCs w:val="22"/>
        </w:rPr>
        <w:t xml:space="preserve">i podchodu tvoří železobetonové </w:t>
      </w:r>
      <w:r w:rsidRPr="002B61FA">
        <w:rPr>
          <w:rFonts w:cs="Arial"/>
          <w:szCs w:val="22"/>
        </w:rPr>
        <w:t>stropní des</w:t>
      </w:r>
      <w:r>
        <w:rPr>
          <w:rFonts w:cs="Arial"/>
          <w:szCs w:val="22"/>
        </w:rPr>
        <w:t>ky, které byly vyrobeny pravděpodobně jako staveništní prefabrikáty a jsou uloženy na stěnách podchodu.  Na tyto desky byla vybetonována monolitická železobetonová deska.</w:t>
      </w:r>
      <w:r w:rsidRPr="002B61FA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V rámci </w:t>
      </w:r>
      <w:r>
        <w:rPr>
          <w:rFonts w:cs="Arial"/>
        </w:rPr>
        <w:t xml:space="preserve">provedeného stavebně technického </w:t>
      </w:r>
      <w:r>
        <w:rPr>
          <w:rFonts w:cs="Arial"/>
          <w:szCs w:val="22"/>
        </w:rPr>
        <w:t xml:space="preserve">průzkumu podchodu, firmou </w:t>
      </w:r>
      <w:r>
        <w:rPr>
          <w:rFonts w:cs="Arial"/>
        </w:rPr>
        <w:t xml:space="preserve">Minova Bohemia s.r.o., v období 08/2017, </w:t>
      </w:r>
      <w:r>
        <w:rPr>
          <w:rFonts w:cs="Arial"/>
          <w:szCs w:val="22"/>
        </w:rPr>
        <w:t xml:space="preserve">byla provedena sonda do betonové stropní desky za účelem zjištění průběhu a množství </w:t>
      </w:r>
      <w:r>
        <w:rPr>
          <w:rFonts w:cs="Arial"/>
        </w:rPr>
        <w:t>hlavní nosné podélné betonářské výztuže. V rámci průběhu sondy byl zjištěn významný nesoulad mezi původním statickým návrhem stropu podchodu, který stanovil množství výztuže u spodního povrhu desky v počtu 9ks z profilu V25. Sondou byla zjištěna výztuž v desce při spodním povrchu v počtu 4ks V24 (V25) + 3ks V12.</w:t>
      </w:r>
    </w:p>
    <w:p w:rsidR="005A0FC5" w:rsidRDefault="005A0FC5" w:rsidP="00B15E7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Na základě tohoto nesouladu je navrženo zesílení konstrukce stropu</w:t>
      </w:r>
      <w:r w:rsidRPr="0042171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uhlíkovými lamelami.</w:t>
      </w:r>
    </w:p>
    <w:p w:rsidR="005A0FC5" w:rsidRPr="009D6A7C" w:rsidRDefault="005A0FC5" w:rsidP="009D6A7C">
      <w:pPr>
        <w:jc w:val="both"/>
      </w:pPr>
      <w:r>
        <w:rPr>
          <w:rFonts w:cs="Arial"/>
          <w:szCs w:val="22"/>
        </w:rPr>
        <w:t xml:space="preserve">V přípravě stavby, po uzavření běžného provozu podchodu, se provede podrobný průzkum stropní konstrukce, kde bude zjištěn průběh výztuže u stropních desek a průvlaků a také stupeň její koroze po ploše stropu na více místech. Zároveň se také zjistí hodnoty pevnosti betonu. </w:t>
      </w:r>
      <w:r>
        <w:t>Budou také provedeny odtrhové zkoušky betonu. Přídržnost povrchové vrstvy betonu by neměla klesnout pod 1,5N/mm</w:t>
      </w:r>
      <w:r>
        <w:rPr>
          <w:vertAlign w:val="superscript"/>
        </w:rPr>
        <w:t>2</w:t>
      </w:r>
      <w:r>
        <w:t>.</w:t>
      </w:r>
    </w:p>
    <w:p w:rsidR="005A0FC5" w:rsidRDefault="005A0FC5" w:rsidP="007F0323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Na základě poznatků z tohoto průzkumu se potvrdí nebo eventuálně upřesní návrh vyztužení stropní konstrukce uhlíkovými lamelami.</w:t>
      </w:r>
      <w:r>
        <w:t> </w:t>
      </w:r>
      <w:r>
        <w:rPr>
          <w:rFonts w:cs="Arial"/>
          <w:szCs w:val="22"/>
        </w:rPr>
        <w:t>V současném stavu by provedení tohoto průzkumu znamenalo větší poškození stávajících konstrukcí stropu a nutnost jejich opětovné sanace a průzkum by měl také vliv na omezení provozu podchodu. V rámci průzkumu se také provedou odtrhové zkoušky pro zjištění vhodnosti kvality betonu k lepení uhlíkových lamel.</w:t>
      </w:r>
    </w:p>
    <w:p w:rsidR="005A0FC5" w:rsidRDefault="005A0FC5" w:rsidP="00B15E77">
      <w:pPr>
        <w:jc w:val="both"/>
        <w:rPr>
          <w:rFonts w:cs="Arial"/>
          <w:szCs w:val="22"/>
        </w:rPr>
      </w:pPr>
      <w:r w:rsidRPr="002B61FA">
        <w:rPr>
          <w:rFonts w:cs="Arial"/>
          <w:szCs w:val="22"/>
        </w:rPr>
        <w:t>Stávající stropní konstrukce</w:t>
      </w:r>
      <w:r>
        <w:rPr>
          <w:rFonts w:cs="Arial"/>
          <w:szCs w:val="22"/>
        </w:rPr>
        <w:t xml:space="preserve"> podchodu </w:t>
      </w:r>
      <w:r w:rsidRPr="002B61FA">
        <w:rPr>
          <w:rFonts w:cs="Arial"/>
          <w:szCs w:val="22"/>
        </w:rPr>
        <w:t xml:space="preserve">ze stropních desek a </w:t>
      </w:r>
      <w:r>
        <w:rPr>
          <w:rFonts w:cs="Arial"/>
          <w:szCs w:val="22"/>
        </w:rPr>
        <w:t xml:space="preserve">nadbetonované monolitické </w:t>
      </w:r>
      <w:r w:rsidRPr="002B61FA">
        <w:rPr>
          <w:rFonts w:cs="Arial"/>
          <w:szCs w:val="22"/>
        </w:rPr>
        <w:t>železobetonové desky bude zesílena nalepením speciálních uhlíkových lamel</w:t>
      </w:r>
      <w:r>
        <w:rPr>
          <w:rFonts w:cs="Arial"/>
          <w:szCs w:val="22"/>
        </w:rPr>
        <w:t xml:space="preserve"> na spodní líc těchto stropních desek.</w:t>
      </w:r>
      <w:r w:rsidRPr="002B61FA">
        <w:rPr>
          <w:rFonts w:cs="Arial"/>
          <w:szCs w:val="22"/>
        </w:rPr>
        <w:t xml:space="preserve"> </w:t>
      </w:r>
      <w:r w:rsidRPr="000872AB">
        <w:rPr>
          <w:rFonts w:cs="Arial"/>
          <w:szCs w:val="22"/>
        </w:rPr>
        <w:t xml:space="preserve">Na 1bm stropní desky, po její délce, se nalepí 3ks lamel o rozměru </w:t>
      </w:r>
      <w:r>
        <w:rPr>
          <w:rFonts w:cs="Arial"/>
          <w:szCs w:val="22"/>
        </w:rPr>
        <w:t>10</w:t>
      </w:r>
      <w:r w:rsidRPr="000872AB">
        <w:rPr>
          <w:rFonts w:cs="Arial"/>
          <w:szCs w:val="22"/>
        </w:rPr>
        <w:t xml:space="preserve">0 x </w:t>
      </w:r>
      <w:smartTag w:uri="urn:schemas-microsoft-com:office:smarttags" w:element="metricconverter">
        <w:smartTagPr>
          <w:attr w:name="ProductID" w:val="1,4 mm"/>
        </w:smartTagPr>
        <w:r w:rsidRPr="000872AB">
          <w:rPr>
            <w:rFonts w:cs="Arial"/>
            <w:szCs w:val="22"/>
          </w:rPr>
          <w:t>1,</w:t>
        </w:r>
        <w:r>
          <w:rPr>
            <w:rFonts w:cs="Arial"/>
            <w:szCs w:val="22"/>
          </w:rPr>
          <w:t>4</w:t>
        </w:r>
        <w:r w:rsidRPr="000872AB">
          <w:rPr>
            <w:rFonts w:cs="Arial"/>
            <w:szCs w:val="22"/>
          </w:rPr>
          <w:t xml:space="preserve"> mm</w:t>
        </w:r>
      </w:smartTag>
      <w:r w:rsidRPr="000872AB">
        <w:rPr>
          <w:rFonts w:cs="Arial"/>
          <w:szCs w:val="22"/>
        </w:rPr>
        <w:t>, s modulem pružnosti 170 GPa a pevností min. 2800 MPa.</w:t>
      </w:r>
    </w:p>
    <w:p w:rsidR="005A0FC5" w:rsidRDefault="005A0FC5" w:rsidP="00B15E77">
      <w:pPr>
        <w:jc w:val="both"/>
        <w:rPr>
          <w:rFonts w:cs="Arial"/>
          <w:szCs w:val="22"/>
        </w:rPr>
      </w:pPr>
      <w:r w:rsidRPr="00CB6147">
        <w:rPr>
          <w:rFonts w:cs="Arial"/>
          <w:szCs w:val="22"/>
        </w:rPr>
        <w:t xml:space="preserve">Pro lepení lamel musí být </w:t>
      </w:r>
      <w:r>
        <w:rPr>
          <w:rFonts w:cs="Arial"/>
          <w:szCs w:val="22"/>
        </w:rPr>
        <w:t xml:space="preserve">povrch </w:t>
      </w:r>
      <w:r w:rsidRPr="00CB6147">
        <w:rPr>
          <w:rFonts w:cs="Arial"/>
          <w:szCs w:val="22"/>
        </w:rPr>
        <w:t>beton</w:t>
      </w:r>
      <w:r>
        <w:rPr>
          <w:rFonts w:cs="Arial"/>
          <w:szCs w:val="22"/>
        </w:rPr>
        <w:t>u</w:t>
      </w:r>
      <w:r w:rsidRPr="00CB6147">
        <w:rPr>
          <w:rFonts w:cs="Arial"/>
          <w:szCs w:val="22"/>
        </w:rPr>
        <w:t xml:space="preserve"> vyrovnaný</w:t>
      </w:r>
      <w:r>
        <w:rPr>
          <w:rFonts w:cs="Arial"/>
          <w:szCs w:val="22"/>
        </w:rPr>
        <w:t>,</w:t>
      </w:r>
      <w:r w:rsidRPr="00CB6147">
        <w:rPr>
          <w:rFonts w:cs="Arial"/>
          <w:szCs w:val="22"/>
        </w:rPr>
        <w:t xml:space="preserve"> ve směru lepení bez lokálních výstupků, úskoků či kaveren</w:t>
      </w:r>
      <w:r>
        <w:rPr>
          <w:rFonts w:cs="Arial"/>
          <w:szCs w:val="22"/>
        </w:rPr>
        <w:t xml:space="preserve">.  Při nevhodných nerovnostech povrchu stropní desky se povrch vyrovná dvousložkovou vyrovnávací maltou na bázi epoxidové pryskyřice, s vysokou pevností určenou pod uhlíkové lamely. Nejprve se však povrch stropní desky opatří speciálním adhezním můstkem. </w:t>
      </w:r>
      <w:r w:rsidRPr="00CB6147">
        <w:rPr>
          <w:rFonts w:cs="Arial"/>
          <w:szCs w:val="22"/>
        </w:rPr>
        <w:t xml:space="preserve">Pro lepení </w:t>
      </w:r>
      <w:r>
        <w:rPr>
          <w:rFonts w:cs="Arial"/>
          <w:szCs w:val="22"/>
        </w:rPr>
        <w:t xml:space="preserve">lamel </w:t>
      </w:r>
      <w:r w:rsidRPr="00CB6147">
        <w:rPr>
          <w:rFonts w:cs="Arial"/>
          <w:szCs w:val="22"/>
        </w:rPr>
        <w:t xml:space="preserve">se použije dvousložkové speciální </w:t>
      </w:r>
      <w:r>
        <w:rPr>
          <w:rFonts w:cs="Arial"/>
          <w:szCs w:val="22"/>
        </w:rPr>
        <w:t xml:space="preserve">lepidlo na bázi epoxidové pryskyřice. </w:t>
      </w:r>
    </w:p>
    <w:p w:rsidR="005A0FC5" w:rsidRDefault="005A0FC5" w:rsidP="004F1B74">
      <w:pPr>
        <w:jc w:val="both"/>
        <w:rPr>
          <w:rFonts w:cs="Arial"/>
        </w:rPr>
      </w:pPr>
      <w:r w:rsidRPr="00CB6147">
        <w:rPr>
          <w:rFonts w:cs="Arial"/>
          <w:szCs w:val="22"/>
        </w:rPr>
        <w:t xml:space="preserve">Betonový podklad musí být </w:t>
      </w:r>
      <w:r>
        <w:rPr>
          <w:rFonts w:cs="Arial"/>
          <w:szCs w:val="22"/>
        </w:rPr>
        <w:t xml:space="preserve">před lepením či vyrovnáváním </w:t>
      </w:r>
      <w:r w:rsidRPr="00CB6147">
        <w:rPr>
          <w:rFonts w:cs="Arial"/>
          <w:szCs w:val="22"/>
        </w:rPr>
        <w:t>mechanicky očištěn, zbaven všech nečistot, prachu, mastnoty či uvolněných částí betonu. Pro kvalitní přípravu povrchu lze použít standardních metod (tryskání, broušení frézování apod.). Podklad by měl mít teplotu alespoň +5</w:t>
      </w:r>
      <w:r w:rsidRPr="00CB6147">
        <w:rPr>
          <w:rFonts w:cs="Arial"/>
          <w:szCs w:val="22"/>
          <w:vertAlign w:val="superscript"/>
        </w:rPr>
        <w:t>o</w:t>
      </w:r>
      <w:r w:rsidRPr="00CB6147">
        <w:rPr>
          <w:rFonts w:cs="Arial"/>
          <w:szCs w:val="22"/>
        </w:rPr>
        <w:t xml:space="preserve"> C a minimálně 3</w:t>
      </w:r>
      <w:r w:rsidRPr="00CB6147">
        <w:rPr>
          <w:rFonts w:cs="Arial"/>
          <w:szCs w:val="22"/>
          <w:vertAlign w:val="superscript"/>
        </w:rPr>
        <w:t>o</w:t>
      </w:r>
      <w:r w:rsidRPr="00CB6147">
        <w:rPr>
          <w:rFonts w:cs="Arial"/>
          <w:szCs w:val="22"/>
        </w:rPr>
        <w:t xml:space="preserve"> C nad teplotou rosného bodu.</w:t>
      </w:r>
      <w:r>
        <w:rPr>
          <w:rFonts w:cs="Arial"/>
          <w:szCs w:val="22"/>
        </w:rPr>
        <w:t xml:space="preserve"> </w:t>
      </w:r>
      <w:r w:rsidRPr="00CB6147">
        <w:rPr>
          <w:rFonts w:cs="Arial"/>
          <w:szCs w:val="22"/>
        </w:rPr>
        <w:t xml:space="preserve">V případě lehce navlhlého podkladu (do 7 %) musí být aplikován </w:t>
      </w:r>
      <w:r>
        <w:rPr>
          <w:rFonts w:cs="Arial"/>
          <w:szCs w:val="22"/>
        </w:rPr>
        <w:t xml:space="preserve">na povrch betonu </w:t>
      </w:r>
      <w:r w:rsidRPr="00CB6147">
        <w:rPr>
          <w:rFonts w:cs="Arial"/>
          <w:szCs w:val="22"/>
        </w:rPr>
        <w:t>podkladní nátěr</w:t>
      </w:r>
      <w:r>
        <w:rPr>
          <w:rFonts w:cs="Arial"/>
          <w:szCs w:val="22"/>
        </w:rPr>
        <w:t>, daný výrobcem lamel</w:t>
      </w:r>
      <w:r w:rsidRPr="00CB6147">
        <w:rPr>
          <w:rFonts w:cs="Arial"/>
          <w:szCs w:val="22"/>
        </w:rPr>
        <w:t xml:space="preserve">.  Epoxidové lepidlo bude naneseno jak na podklad, tak na vlastní uhlíkovou lamelu. Na podklad se nanese lepidlo v kontaktní vrstvě o tloušťce </w:t>
      </w:r>
      <w:smartTag w:uri="urn:schemas-microsoft-com:office:smarttags" w:element="metricconverter">
        <w:smartTagPr>
          <w:attr w:name="ProductID" w:val="1 mm"/>
        </w:smartTagPr>
        <w:r w:rsidRPr="00CB6147">
          <w:rPr>
            <w:rFonts w:cs="Arial"/>
            <w:szCs w:val="22"/>
          </w:rPr>
          <w:t>1 mm</w:t>
        </w:r>
      </w:smartTag>
      <w:r w:rsidRPr="00CB6147">
        <w:rPr>
          <w:rFonts w:cs="Arial"/>
          <w:szCs w:val="22"/>
        </w:rPr>
        <w:t xml:space="preserve"> s překrytím jen malých nerovností.</w:t>
      </w:r>
      <w:r w:rsidRPr="004F1B7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Výrobce typu lamel a tím také daný typ lepidla a technologické postupy lepení budou upřesněny po výběrovém řízení a potvrzeny statickým výpočtem v rámci dodavatelské dokumentace.</w:t>
      </w:r>
    </w:p>
    <w:p w:rsidR="005A0FC5" w:rsidRDefault="005A0FC5" w:rsidP="000820C8">
      <w:pPr>
        <w:pStyle w:val="TPOOdstavec"/>
        <w:tabs>
          <w:tab w:val="clear" w:pos="284"/>
        </w:tabs>
        <w:rPr>
          <w:rFonts w:ascii="Arial" w:hAnsi="Arial" w:cs="Arial"/>
          <w:sz w:val="22"/>
          <w:szCs w:val="22"/>
        </w:rPr>
      </w:pPr>
      <w:r w:rsidRPr="00CB6147">
        <w:rPr>
          <w:rFonts w:ascii="Arial" w:hAnsi="Arial" w:cs="Arial"/>
          <w:sz w:val="22"/>
          <w:szCs w:val="22"/>
        </w:rPr>
        <w:t>Po nalepení uhlíkových lamel bud</w:t>
      </w:r>
      <w:r>
        <w:rPr>
          <w:rFonts w:ascii="Arial" w:hAnsi="Arial" w:cs="Arial"/>
          <w:sz w:val="22"/>
          <w:szCs w:val="22"/>
        </w:rPr>
        <w:t>ou lamely následně opatřeny protipožárním obkladem,</w:t>
      </w:r>
    </w:p>
    <w:p w:rsidR="005A0FC5" w:rsidRDefault="005A0FC5" w:rsidP="002B61FA">
      <w:pPr>
        <w:pStyle w:val="TPOOdstavec"/>
        <w:tabs>
          <w:tab w:val="clear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certifikovaným systémem protipožární ochrany přímo určeným pro uhlíkové lamely s požadavkem REI 30 DP1. (požadavek viz zpráva protipožárního zabezpečení stavby). </w:t>
      </w:r>
    </w:p>
    <w:p w:rsidR="005A0FC5" w:rsidRDefault="005A0FC5" w:rsidP="002B61FA">
      <w:pPr>
        <w:pStyle w:val="TPOOdstavec"/>
        <w:tabs>
          <w:tab w:val="clear" w:pos="28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protipožární izolace je navržena izolační deska na bázi desek z minerálních vláken, kovových vložek a speciálního lepidla o tl. 40mm. Tyto desky budou na železobetonový strop nalepeny. Na spodním povrchu budou opatřeny stěrkou s výztužnou tkaninou. </w:t>
      </w:r>
    </w:p>
    <w:p w:rsidR="005A0FC5" w:rsidRDefault="005A0FC5" w:rsidP="004F1B74">
      <w:pPr>
        <w:jc w:val="both"/>
        <w:rPr>
          <w:rFonts w:cs="Arial"/>
        </w:rPr>
      </w:pPr>
      <w:r>
        <w:rPr>
          <w:rFonts w:cs="Arial"/>
          <w:szCs w:val="22"/>
        </w:rPr>
        <w:t xml:space="preserve">Druh a tloušťka protipožární izolace je závislá na druhu použitého lepidla při lepení uhlíkových lamel a jeho teplotní odolnosti. Po výběru dodavatele lamel bude vzájemná návaznost obou materiálu potvrzena. </w:t>
      </w:r>
    </w:p>
    <w:p w:rsidR="005A0FC5" w:rsidRDefault="005A0FC5" w:rsidP="002B61FA">
      <w:pPr>
        <w:pStyle w:val="TPOOdstavec"/>
        <w:tabs>
          <w:tab w:val="clear" w:pos="284"/>
        </w:tabs>
        <w:rPr>
          <w:rFonts w:ascii="Arial" w:hAnsi="Arial" w:cs="Arial"/>
          <w:sz w:val="22"/>
          <w:szCs w:val="22"/>
        </w:rPr>
      </w:pPr>
    </w:p>
    <w:sectPr w:rsidR="005A0FC5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C5" w:rsidRDefault="005A0FC5" w:rsidP="007333BA">
      <w:r>
        <w:separator/>
      </w:r>
    </w:p>
  </w:endnote>
  <w:endnote w:type="continuationSeparator" w:id="0">
    <w:p w:rsidR="005A0FC5" w:rsidRDefault="005A0FC5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FC5" w:rsidRPr="00BB6555" w:rsidRDefault="005A0FC5" w:rsidP="00E36AEB">
    <w:pPr>
      <w:rPr>
        <w:rFonts w:cs="Arial"/>
        <w:bCs/>
        <w:sz w:val="18"/>
        <w:szCs w:val="18"/>
      </w:rPr>
    </w:pPr>
    <w:r w:rsidRPr="00E36AEB">
      <w:rPr>
        <w:rFonts w:cs="Arial"/>
        <w:bCs/>
        <w:sz w:val="18"/>
        <w:szCs w:val="18"/>
      </w:rPr>
      <w:t>Rekonstrukce podchodu pod ul. Horní,</w:t>
    </w:r>
    <w:r>
      <w:rPr>
        <w:rFonts w:cs="Arial"/>
        <w:bCs/>
        <w:sz w:val="18"/>
        <w:szCs w:val="18"/>
      </w:rPr>
      <w:t xml:space="preserve"> </w:t>
    </w:r>
    <w:r w:rsidRPr="00E36AEB">
      <w:rPr>
        <w:rFonts w:cs="Arial"/>
        <w:bCs/>
        <w:sz w:val="18"/>
        <w:szCs w:val="18"/>
      </w:rPr>
      <w:t xml:space="preserve">náměstí Ostrava </w:t>
    </w:r>
    <w:r>
      <w:rPr>
        <w:rFonts w:cs="Arial"/>
        <w:bCs/>
        <w:sz w:val="18"/>
        <w:szCs w:val="18"/>
      </w:rPr>
      <w:t xml:space="preserve">- </w:t>
    </w:r>
    <w:r w:rsidRPr="00E36AEB">
      <w:rPr>
        <w:rFonts w:cs="Arial"/>
        <w:bCs/>
        <w:sz w:val="18"/>
        <w:szCs w:val="18"/>
      </w:rPr>
      <w:t>Jih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3922F8">
      <w:rPr>
        <w:rFonts w:cs="Arial"/>
        <w:sz w:val="18"/>
        <w:szCs w:val="18"/>
      </w:rPr>
      <w:t>Arch. č.: PRO-10714-</w:t>
    </w:r>
    <w:r>
      <w:rPr>
        <w:rFonts w:cs="Arial"/>
        <w:sz w:val="18"/>
        <w:szCs w:val="18"/>
      </w:rPr>
      <w:t xml:space="preserve">40 </w:t>
    </w:r>
    <w:r w:rsidRPr="003922F8">
      <w:rPr>
        <w:rFonts w:cs="Arial"/>
        <w:sz w:val="18"/>
        <w:szCs w:val="18"/>
      </w:rPr>
      <w:t xml:space="preserve">list </w:t>
    </w:r>
    <w:r w:rsidRPr="003922F8">
      <w:rPr>
        <w:rStyle w:val="slostrnky"/>
        <w:rFonts w:cs="Arial"/>
        <w:sz w:val="18"/>
        <w:szCs w:val="18"/>
      </w:rPr>
      <w:fldChar w:fldCharType="begin"/>
    </w:r>
    <w:r w:rsidRPr="003922F8">
      <w:rPr>
        <w:rStyle w:val="slostrnky"/>
        <w:rFonts w:cs="Arial"/>
        <w:sz w:val="18"/>
        <w:szCs w:val="18"/>
      </w:rPr>
      <w:instrText xml:space="preserve"> PAGE </w:instrText>
    </w:r>
    <w:r w:rsidRPr="003922F8">
      <w:rPr>
        <w:rStyle w:val="slostrnky"/>
        <w:rFonts w:cs="Arial"/>
        <w:sz w:val="18"/>
        <w:szCs w:val="18"/>
      </w:rPr>
      <w:fldChar w:fldCharType="separate"/>
    </w:r>
    <w:r w:rsidR="00FC6C0B">
      <w:rPr>
        <w:rStyle w:val="slostrnky"/>
        <w:rFonts w:cs="Arial"/>
        <w:noProof/>
        <w:sz w:val="18"/>
        <w:szCs w:val="18"/>
      </w:rPr>
      <w:t>2</w:t>
    </w:r>
    <w:r w:rsidRPr="003922F8">
      <w:rPr>
        <w:rStyle w:val="slostrnky"/>
        <w:rFonts w:cs="Arial"/>
        <w:sz w:val="18"/>
        <w:szCs w:val="18"/>
      </w:rPr>
      <w:fldChar w:fldCharType="end"/>
    </w:r>
    <w:r w:rsidRPr="003922F8">
      <w:rPr>
        <w:rStyle w:val="slostrnky"/>
        <w:rFonts w:cs="Arial"/>
        <w:sz w:val="18"/>
        <w:szCs w:val="18"/>
      </w:rPr>
      <w:t>/</w:t>
    </w:r>
    <w:r w:rsidRPr="003922F8">
      <w:rPr>
        <w:rStyle w:val="slostrnky"/>
        <w:rFonts w:cs="Arial"/>
        <w:sz w:val="18"/>
        <w:szCs w:val="18"/>
      </w:rPr>
      <w:fldChar w:fldCharType="begin"/>
    </w:r>
    <w:r w:rsidRPr="003922F8">
      <w:rPr>
        <w:rStyle w:val="slostrnky"/>
        <w:rFonts w:cs="Arial"/>
        <w:sz w:val="18"/>
        <w:szCs w:val="18"/>
      </w:rPr>
      <w:instrText xml:space="preserve"> NUMPAGES </w:instrText>
    </w:r>
    <w:r w:rsidRPr="003922F8">
      <w:rPr>
        <w:rStyle w:val="slostrnky"/>
        <w:rFonts w:cs="Arial"/>
        <w:sz w:val="18"/>
        <w:szCs w:val="18"/>
      </w:rPr>
      <w:fldChar w:fldCharType="separate"/>
    </w:r>
    <w:r w:rsidR="00FC6C0B">
      <w:rPr>
        <w:rStyle w:val="slostrnky"/>
        <w:rFonts w:cs="Arial"/>
        <w:noProof/>
        <w:sz w:val="18"/>
        <w:szCs w:val="18"/>
      </w:rPr>
      <w:t>2</w:t>
    </w:r>
    <w:r w:rsidRPr="003922F8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FC5" w:rsidRPr="00BB6555" w:rsidRDefault="005A0FC5" w:rsidP="00E36AEB">
    <w:pPr>
      <w:rPr>
        <w:rFonts w:cs="Arial"/>
        <w:bCs/>
        <w:sz w:val="18"/>
        <w:szCs w:val="18"/>
      </w:rPr>
    </w:pPr>
    <w:r w:rsidRPr="00E36AEB">
      <w:rPr>
        <w:rFonts w:cs="Arial"/>
        <w:bCs/>
        <w:sz w:val="18"/>
        <w:szCs w:val="18"/>
      </w:rPr>
      <w:t>Rekonstrukce podchodu pod ul. Horní,</w:t>
    </w:r>
    <w:r>
      <w:rPr>
        <w:rFonts w:cs="Arial"/>
        <w:bCs/>
        <w:sz w:val="18"/>
        <w:szCs w:val="18"/>
      </w:rPr>
      <w:t xml:space="preserve"> </w:t>
    </w:r>
    <w:r w:rsidRPr="00E36AEB">
      <w:rPr>
        <w:rFonts w:cs="Arial"/>
        <w:bCs/>
        <w:sz w:val="18"/>
        <w:szCs w:val="18"/>
      </w:rPr>
      <w:t xml:space="preserve">náměstí Ostrava </w:t>
    </w:r>
    <w:r>
      <w:rPr>
        <w:rFonts w:cs="Arial"/>
        <w:bCs/>
        <w:sz w:val="18"/>
        <w:szCs w:val="18"/>
      </w:rPr>
      <w:t xml:space="preserve">- </w:t>
    </w:r>
    <w:r w:rsidRPr="00E36AEB">
      <w:rPr>
        <w:rFonts w:cs="Arial"/>
        <w:bCs/>
        <w:sz w:val="18"/>
        <w:szCs w:val="18"/>
      </w:rPr>
      <w:t>Jih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BB6555">
      <w:rPr>
        <w:rFonts w:cs="Arial"/>
        <w:sz w:val="18"/>
        <w:szCs w:val="18"/>
      </w:rPr>
      <w:t xml:space="preserve">Arch. č.: </w:t>
    </w:r>
    <w:r w:rsidRPr="00BB6555">
      <w:rPr>
        <w:rFonts w:cs="Arial"/>
        <w:b/>
        <w:sz w:val="18"/>
        <w:szCs w:val="18"/>
      </w:rPr>
      <w:t>PRO-10714-</w:t>
    </w:r>
    <w:r>
      <w:rPr>
        <w:rFonts w:cs="Arial"/>
        <w:b/>
        <w:sz w:val="18"/>
        <w:szCs w:val="18"/>
      </w:rPr>
      <w:t>40</w:t>
    </w:r>
    <w:r w:rsidRPr="00BB6555">
      <w:rPr>
        <w:rFonts w:cs="Arial"/>
        <w:b/>
        <w:sz w:val="18"/>
        <w:szCs w:val="18"/>
      </w:rPr>
      <w:t xml:space="preserve"> </w:t>
    </w:r>
    <w:r w:rsidRPr="00BB6555">
      <w:rPr>
        <w:rFonts w:cs="Arial"/>
        <w:sz w:val="18"/>
        <w:szCs w:val="18"/>
      </w:rPr>
      <w:t xml:space="preserve">list </w:t>
    </w:r>
    <w:r w:rsidRPr="00BB6555">
      <w:rPr>
        <w:rStyle w:val="slostrnky"/>
        <w:rFonts w:cs="Arial"/>
        <w:b/>
        <w:sz w:val="18"/>
        <w:szCs w:val="18"/>
      </w:rPr>
      <w:fldChar w:fldCharType="begin"/>
    </w:r>
    <w:r w:rsidRPr="00BB6555">
      <w:rPr>
        <w:rStyle w:val="slostrnky"/>
        <w:rFonts w:cs="Arial"/>
        <w:b/>
        <w:sz w:val="18"/>
        <w:szCs w:val="18"/>
      </w:rPr>
      <w:instrText xml:space="preserve"> PAGE </w:instrText>
    </w:r>
    <w:r w:rsidRPr="00BB6555">
      <w:rPr>
        <w:rStyle w:val="slostrnky"/>
        <w:rFonts w:cs="Arial"/>
        <w:b/>
        <w:sz w:val="18"/>
        <w:szCs w:val="18"/>
      </w:rPr>
      <w:fldChar w:fldCharType="separate"/>
    </w:r>
    <w:r w:rsidR="00FC6C0B">
      <w:rPr>
        <w:rStyle w:val="slostrnky"/>
        <w:rFonts w:cs="Arial"/>
        <w:b/>
        <w:noProof/>
        <w:sz w:val="18"/>
        <w:szCs w:val="18"/>
      </w:rPr>
      <w:t>1</w:t>
    </w:r>
    <w:r w:rsidRPr="00BB6555">
      <w:rPr>
        <w:rStyle w:val="slostrnky"/>
        <w:rFonts w:cs="Arial"/>
        <w:b/>
        <w:sz w:val="18"/>
        <w:szCs w:val="18"/>
      </w:rPr>
      <w:fldChar w:fldCharType="end"/>
    </w:r>
    <w:r w:rsidRPr="00BB6555">
      <w:rPr>
        <w:rStyle w:val="slostrnky"/>
        <w:rFonts w:cs="Arial"/>
        <w:sz w:val="18"/>
        <w:szCs w:val="18"/>
      </w:rPr>
      <w:t>/</w:t>
    </w:r>
    <w:r w:rsidRPr="00BB6555">
      <w:rPr>
        <w:rStyle w:val="slostrnky"/>
        <w:rFonts w:cs="Arial"/>
        <w:sz w:val="18"/>
        <w:szCs w:val="18"/>
      </w:rPr>
      <w:fldChar w:fldCharType="begin"/>
    </w:r>
    <w:r w:rsidRPr="00BB6555">
      <w:rPr>
        <w:rStyle w:val="slostrnky"/>
        <w:rFonts w:cs="Arial"/>
        <w:sz w:val="18"/>
        <w:szCs w:val="18"/>
      </w:rPr>
      <w:instrText xml:space="preserve"> NUMPAGES </w:instrText>
    </w:r>
    <w:r w:rsidRPr="00BB6555">
      <w:rPr>
        <w:rStyle w:val="slostrnky"/>
        <w:rFonts w:cs="Arial"/>
        <w:sz w:val="18"/>
        <w:szCs w:val="18"/>
      </w:rPr>
      <w:fldChar w:fldCharType="separate"/>
    </w:r>
    <w:r w:rsidR="00FC6C0B">
      <w:rPr>
        <w:rStyle w:val="slostrnky"/>
        <w:rFonts w:cs="Arial"/>
        <w:noProof/>
        <w:sz w:val="18"/>
        <w:szCs w:val="18"/>
      </w:rPr>
      <w:t>2</w:t>
    </w:r>
    <w:r w:rsidRPr="00BB6555">
      <w:rPr>
        <w:rStyle w:val="slostrnk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C5" w:rsidRDefault="005A0FC5" w:rsidP="007333BA">
      <w:r>
        <w:separator/>
      </w:r>
    </w:p>
  </w:footnote>
  <w:footnote w:type="continuationSeparator" w:id="0">
    <w:p w:rsidR="005A0FC5" w:rsidRDefault="005A0FC5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FC5" w:rsidRDefault="005A0FC5" w:rsidP="007333BA">
    <w:pPr>
      <w:spacing w:after="80"/>
      <w:jc w:val="center"/>
      <w:rPr>
        <w:rFonts w:cs="Arial"/>
        <w:b/>
        <w:szCs w:val="22"/>
      </w:rPr>
    </w:pPr>
  </w:p>
  <w:p w:rsidR="005A0FC5" w:rsidRPr="00FC4B11" w:rsidRDefault="005A0FC5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:rsidR="005A0FC5" w:rsidRPr="00FC4B11" w:rsidRDefault="005A0FC5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6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BA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B58"/>
    <w:rsid w:val="00020D26"/>
    <w:rsid w:val="00031B43"/>
    <w:rsid w:val="00034224"/>
    <w:rsid w:val="000363C2"/>
    <w:rsid w:val="00050609"/>
    <w:rsid w:val="00057374"/>
    <w:rsid w:val="000660ED"/>
    <w:rsid w:val="00067CFD"/>
    <w:rsid w:val="00074209"/>
    <w:rsid w:val="00076405"/>
    <w:rsid w:val="000820C8"/>
    <w:rsid w:val="00084A60"/>
    <w:rsid w:val="00084D24"/>
    <w:rsid w:val="00086C2A"/>
    <w:rsid w:val="000872AB"/>
    <w:rsid w:val="00091C85"/>
    <w:rsid w:val="000B0657"/>
    <w:rsid w:val="000B2ED1"/>
    <w:rsid w:val="000B449D"/>
    <w:rsid w:val="000B5090"/>
    <w:rsid w:val="000B6419"/>
    <w:rsid w:val="000B7962"/>
    <w:rsid w:val="000C77BB"/>
    <w:rsid w:val="000D096B"/>
    <w:rsid w:val="000D0EC5"/>
    <w:rsid w:val="000D180F"/>
    <w:rsid w:val="000D1E76"/>
    <w:rsid w:val="000D2F5C"/>
    <w:rsid w:val="000D4D31"/>
    <w:rsid w:val="000D4D4F"/>
    <w:rsid w:val="000D4FF8"/>
    <w:rsid w:val="000D7080"/>
    <w:rsid w:val="000E1B7B"/>
    <w:rsid w:val="000E424D"/>
    <w:rsid w:val="000E684F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247"/>
    <w:rsid w:val="00126A8B"/>
    <w:rsid w:val="0013713F"/>
    <w:rsid w:val="00142CB6"/>
    <w:rsid w:val="00143D8F"/>
    <w:rsid w:val="00157843"/>
    <w:rsid w:val="00157D4C"/>
    <w:rsid w:val="00172DA6"/>
    <w:rsid w:val="00173D29"/>
    <w:rsid w:val="00175D87"/>
    <w:rsid w:val="0018044C"/>
    <w:rsid w:val="00181119"/>
    <w:rsid w:val="00182B3D"/>
    <w:rsid w:val="001900B8"/>
    <w:rsid w:val="001A1083"/>
    <w:rsid w:val="001A286E"/>
    <w:rsid w:val="001B4FDE"/>
    <w:rsid w:val="001B7783"/>
    <w:rsid w:val="001C0A14"/>
    <w:rsid w:val="001C1CAD"/>
    <w:rsid w:val="001C34AA"/>
    <w:rsid w:val="001C375A"/>
    <w:rsid w:val="001C50C3"/>
    <w:rsid w:val="001D597E"/>
    <w:rsid w:val="001D75AF"/>
    <w:rsid w:val="001D7E8D"/>
    <w:rsid w:val="001E72EE"/>
    <w:rsid w:val="00200857"/>
    <w:rsid w:val="00200AD7"/>
    <w:rsid w:val="002045C9"/>
    <w:rsid w:val="00207082"/>
    <w:rsid w:val="00215D94"/>
    <w:rsid w:val="00222AA9"/>
    <w:rsid w:val="00236B21"/>
    <w:rsid w:val="0024163B"/>
    <w:rsid w:val="002431EF"/>
    <w:rsid w:val="002456CB"/>
    <w:rsid w:val="00247DCC"/>
    <w:rsid w:val="0025565D"/>
    <w:rsid w:val="002644E5"/>
    <w:rsid w:val="00264E72"/>
    <w:rsid w:val="00265F53"/>
    <w:rsid w:val="00267E97"/>
    <w:rsid w:val="00270254"/>
    <w:rsid w:val="00285862"/>
    <w:rsid w:val="002A2E24"/>
    <w:rsid w:val="002A6D04"/>
    <w:rsid w:val="002A7193"/>
    <w:rsid w:val="002B10DA"/>
    <w:rsid w:val="002B6133"/>
    <w:rsid w:val="002B61FA"/>
    <w:rsid w:val="002B6AD0"/>
    <w:rsid w:val="002C12EF"/>
    <w:rsid w:val="002C198D"/>
    <w:rsid w:val="002C29BF"/>
    <w:rsid w:val="002C312A"/>
    <w:rsid w:val="002C57DD"/>
    <w:rsid w:val="002D23AA"/>
    <w:rsid w:val="002D487A"/>
    <w:rsid w:val="002D600D"/>
    <w:rsid w:val="002E0F24"/>
    <w:rsid w:val="002E2E10"/>
    <w:rsid w:val="002E69DC"/>
    <w:rsid w:val="002F23C5"/>
    <w:rsid w:val="002F358E"/>
    <w:rsid w:val="002F464A"/>
    <w:rsid w:val="002F7C5C"/>
    <w:rsid w:val="00306534"/>
    <w:rsid w:val="00311D2C"/>
    <w:rsid w:val="00311FBF"/>
    <w:rsid w:val="00314D72"/>
    <w:rsid w:val="00315C97"/>
    <w:rsid w:val="003164F5"/>
    <w:rsid w:val="00323192"/>
    <w:rsid w:val="00325730"/>
    <w:rsid w:val="00325F55"/>
    <w:rsid w:val="00327120"/>
    <w:rsid w:val="00330314"/>
    <w:rsid w:val="003308F7"/>
    <w:rsid w:val="00332A9A"/>
    <w:rsid w:val="003354B7"/>
    <w:rsid w:val="003408F1"/>
    <w:rsid w:val="00340CBB"/>
    <w:rsid w:val="0034138E"/>
    <w:rsid w:val="00344230"/>
    <w:rsid w:val="00344666"/>
    <w:rsid w:val="0034578E"/>
    <w:rsid w:val="003474E0"/>
    <w:rsid w:val="00347BE8"/>
    <w:rsid w:val="00354EB6"/>
    <w:rsid w:val="00355528"/>
    <w:rsid w:val="00356EA5"/>
    <w:rsid w:val="00357E12"/>
    <w:rsid w:val="00361A35"/>
    <w:rsid w:val="003647A8"/>
    <w:rsid w:val="003647DA"/>
    <w:rsid w:val="00364C79"/>
    <w:rsid w:val="00371FB4"/>
    <w:rsid w:val="00374B36"/>
    <w:rsid w:val="003837A6"/>
    <w:rsid w:val="003851A9"/>
    <w:rsid w:val="00386C74"/>
    <w:rsid w:val="0039094A"/>
    <w:rsid w:val="00390DC5"/>
    <w:rsid w:val="00391410"/>
    <w:rsid w:val="003922F8"/>
    <w:rsid w:val="00392909"/>
    <w:rsid w:val="003936A2"/>
    <w:rsid w:val="003950ED"/>
    <w:rsid w:val="003A06D7"/>
    <w:rsid w:val="003A1EF3"/>
    <w:rsid w:val="003A2F59"/>
    <w:rsid w:val="003A377F"/>
    <w:rsid w:val="003A4D62"/>
    <w:rsid w:val="003A71B6"/>
    <w:rsid w:val="003B5BDC"/>
    <w:rsid w:val="003B6637"/>
    <w:rsid w:val="003C1599"/>
    <w:rsid w:val="003C1987"/>
    <w:rsid w:val="003C1E84"/>
    <w:rsid w:val="003C2926"/>
    <w:rsid w:val="003D60A6"/>
    <w:rsid w:val="003E1207"/>
    <w:rsid w:val="003E2A3C"/>
    <w:rsid w:val="003E342E"/>
    <w:rsid w:val="003E5773"/>
    <w:rsid w:val="003E7916"/>
    <w:rsid w:val="003F2E62"/>
    <w:rsid w:val="003F6337"/>
    <w:rsid w:val="003F7DB0"/>
    <w:rsid w:val="00402293"/>
    <w:rsid w:val="00402ADC"/>
    <w:rsid w:val="004031D1"/>
    <w:rsid w:val="00403C04"/>
    <w:rsid w:val="004052FC"/>
    <w:rsid w:val="0040559F"/>
    <w:rsid w:val="00406F32"/>
    <w:rsid w:val="0041023C"/>
    <w:rsid w:val="00413B0E"/>
    <w:rsid w:val="00415B0D"/>
    <w:rsid w:val="00421454"/>
    <w:rsid w:val="0042171B"/>
    <w:rsid w:val="004224F5"/>
    <w:rsid w:val="00440460"/>
    <w:rsid w:val="00443662"/>
    <w:rsid w:val="004440AE"/>
    <w:rsid w:val="00446599"/>
    <w:rsid w:val="00447DC1"/>
    <w:rsid w:val="00453F97"/>
    <w:rsid w:val="00454775"/>
    <w:rsid w:val="004547CA"/>
    <w:rsid w:val="004562E9"/>
    <w:rsid w:val="0046041B"/>
    <w:rsid w:val="004625A5"/>
    <w:rsid w:val="00464B09"/>
    <w:rsid w:val="004757D6"/>
    <w:rsid w:val="00484998"/>
    <w:rsid w:val="00484FE7"/>
    <w:rsid w:val="00486EAC"/>
    <w:rsid w:val="0048775B"/>
    <w:rsid w:val="00493E01"/>
    <w:rsid w:val="00497EC3"/>
    <w:rsid w:val="004A0724"/>
    <w:rsid w:val="004C2834"/>
    <w:rsid w:val="004C75CC"/>
    <w:rsid w:val="004D0928"/>
    <w:rsid w:val="004D2F6B"/>
    <w:rsid w:val="004D5B3E"/>
    <w:rsid w:val="004E34C7"/>
    <w:rsid w:val="004E793A"/>
    <w:rsid w:val="004F07CA"/>
    <w:rsid w:val="004F1B74"/>
    <w:rsid w:val="004F6357"/>
    <w:rsid w:val="005013DB"/>
    <w:rsid w:val="00504899"/>
    <w:rsid w:val="005054CC"/>
    <w:rsid w:val="00505A26"/>
    <w:rsid w:val="00506B06"/>
    <w:rsid w:val="005119D4"/>
    <w:rsid w:val="0051294E"/>
    <w:rsid w:val="00516DB1"/>
    <w:rsid w:val="00517057"/>
    <w:rsid w:val="00527303"/>
    <w:rsid w:val="005334D9"/>
    <w:rsid w:val="0053365A"/>
    <w:rsid w:val="0054108B"/>
    <w:rsid w:val="00541EFA"/>
    <w:rsid w:val="00550F81"/>
    <w:rsid w:val="005518A9"/>
    <w:rsid w:val="00555952"/>
    <w:rsid w:val="005613FE"/>
    <w:rsid w:val="00571763"/>
    <w:rsid w:val="00572789"/>
    <w:rsid w:val="005762CB"/>
    <w:rsid w:val="00581696"/>
    <w:rsid w:val="00585F80"/>
    <w:rsid w:val="00590DFC"/>
    <w:rsid w:val="00593E8F"/>
    <w:rsid w:val="00595594"/>
    <w:rsid w:val="00597FD9"/>
    <w:rsid w:val="005A0FC5"/>
    <w:rsid w:val="005B1F56"/>
    <w:rsid w:val="005B54CA"/>
    <w:rsid w:val="005D2C3A"/>
    <w:rsid w:val="005E2B2D"/>
    <w:rsid w:val="005E35F9"/>
    <w:rsid w:val="005E3EF3"/>
    <w:rsid w:val="005F1772"/>
    <w:rsid w:val="005F4E7C"/>
    <w:rsid w:val="00600BAC"/>
    <w:rsid w:val="0060345B"/>
    <w:rsid w:val="00606CFD"/>
    <w:rsid w:val="00611BC1"/>
    <w:rsid w:val="00611DBD"/>
    <w:rsid w:val="0061311B"/>
    <w:rsid w:val="00614972"/>
    <w:rsid w:val="00617E4F"/>
    <w:rsid w:val="00622344"/>
    <w:rsid w:val="00630C2B"/>
    <w:rsid w:val="00635EA4"/>
    <w:rsid w:val="0064181E"/>
    <w:rsid w:val="00644F61"/>
    <w:rsid w:val="00646273"/>
    <w:rsid w:val="00652736"/>
    <w:rsid w:val="00666073"/>
    <w:rsid w:val="00666C95"/>
    <w:rsid w:val="00670246"/>
    <w:rsid w:val="00677798"/>
    <w:rsid w:val="00677D11"/>
    <w:rsid w:val="00680EC1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6FEA"/>
    <w:rsid w:val="006A5587"/>
    <w:rsid w:val="006A699F"/>
    <w:rsid w:val="006A7F0D"/>
    <w:rsid w:val="006B062D"/>
    <w:rsid w:val="006B5DEA"/>
    <w:rsid w:val="006C4811"/>
    <w:rsid w:val="006C6B0D"/>
    <w:rsid w:val="006C7414"/>
    <w:rsid w:val="006D5E04"/>
    <w:rsid w:val="006E51FB"/>
    <w:rsid w:val="006E5A1A"/>
    <w:rsid w:val="006E6D58"/>
    <w:rsid w:val="006F0D23"/>
    <w:rsid w:val="006F3FA3"/>
    <w:rsid w:val="006F5C39"/>
    <w:rsid w:val="007020BB"/>
    <w:rsid w:val="007115FF"/>
    <w:rsid w:val="007216A0"/>
    <w:rsid w:val="00723195"/>
    <w:rsid w:val="00726BBE"/>
    <w:rsid w:val="007333BA"/>
    <w:rsid w:val="00734663"/>
    <w:rsid w:val="007373DA"/>
    <w:rsid w:val="0073759C"/>
    <w:rsid w:val="00742512"/>
    <w:rsid w:val="00744F34"/>
    <w:rsid w:val="00750122"/>
    <w:rsid w:val="00756C26"/>
    <w:rsid w:val="0076098F"/>
    <w:rsid w:val="00761081"/>
    <w:rsid w:val="007618C4"/>
    <w:rsid w:val="00764CEF"/>
    <w:rsid w:val="00767DF3"/>
    <w:rsid w:val="00773CD3"/>
    <w:rsid w:val="007806FB"/>
    <w:rsid w:val="007809A5"/>
    <w:rsid w:val="00781086"/>
    <w:rsid w:val="00783C5B"/>
    <w:rsid w:val="007A2706"/>
    <w:rsid w:val="007A382D"/>
    <w:rsid w:val="007A3873"/>
    <w:rsid w:val="007A569C"/>
    <w:rsid w:val="007A607D"/>
    <w:rsid w:val="007B09AA"/>
    <w:rsid w:val="007B3E1E"/>
    <w:rsid w:val="007B7154"/>
    <w:rsid w:val="007C1B89"/>
    <w:rsid w:val="007C1FD1"/>
    <w:rsid w:val="007C52FA"/>
    <w:rsid w:val="007E16EC"/>
    <w:rsid w:val="007E3A9A"/>
    <w:rsid w:val="007E5053"/>
    <w:rsid w:val="007F0323"/>
    <w:rsid w:val="007F0ADB"/>
    <w:rsid w:val="007F5087"/>
    <w:rsid w:val="007F7AD2"/>
    <w:rsid w:val="008016A0"/>
    <w:rsid w:val="008043E3"/>
    <w:rsid w:val="00807F1D"/>
    <w:rsid w:val="008137C5"/>
    <w:rsid w:val="00814C92"/>
    <w:rsid w:val="00825BAE"/>
    <w:rsid w:val="00830A9B"/>
    <w:rsid w:val="00831735"/>
    <w:rsid w:val="008329E3"/>
    <w:rsid w:val="00832E01"/>
    <w:rsid w:val="00834994"/>
    <w:rsid w:val="00835003"/>
    <w:rsid w:val="008408A2"/>
    <w:rsid w:val="00842E7F"/>
    <w:rsid w:val="0084525E"/>
    <w:rsid w:val="008518D3"/>
    <w:rsid w:val="00851E76"/>
    <w:rsid w:val="008531DD"/>
    <w:rsid w:val="00854ECD"/>
    <w:rsid w:val="00855041"/>
    <w:rsid w:val="00862B71"/>
    <w:rsid w:val="00870482"/>
    <w:rsid w:val="008745BE"/>
    <w:rsid w:val="008812D1"/>
    <w:rsid w:val="008842B6"/>
    <w:rsid w:val="0088641C"/>
    <w:rsid w:val="00890B62"/>
    <w:rsid w:val="00893C63"/>
    <w:rsid w:val="008A5F73"/>
    <w:rsid w:val="008A6AB6"/>
    <w:rsid w:val="008B0A1F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2955"/>
    <w:rsid w:val="008D38CE"/>
    <w:rsid w:val="008E4564"/>
    <w:rsid w:val="008E4DED"/>
    <w:rsid w:val="008F037C"/>
    <w:rsid w:val="008F1B54"/>
    <w:rsid w:val="008F5BC9"/>
    <w:rsid w:val="009004E6"/>
    <w:rsid w:val="00906BDB"/>
    <w:rsid w:val="00907768"/>
    <w:rsid w:val="00907AC9"/>
    <w:rsid w:val="00907BB0"/>
    <w:rsid w:val="0091128B"/>
    <w:rsid w:val="00920FEF"/>
    <w:rsid w:val="00921276"/>
    <w:rsid w:val="00925CA3"/>
    <w:rsid w:val="00926DA0"/>
    <w:rsid w:val="00933C74"/>
    <w:rsid w:val="009355E1"/>
    <w:rsid w:val="00935E32"/>
    <w:rsid w:val="00936BF1"/>
    <w:rsid w:val="00940684"/>
    <w:rsid w:val="009443B0"/>
    <w:rsid w:val="00944459"/>
    <w:rsid w:val="00947FD9"/>
    <w:rsid w:val="00951BE2"/>
    <w:rsid w:val="00952774"/>
    <w:rsid w:val="00952A6C"/>
    <w:rsid w:val="0095562A"/>
    <w:rsid w:val="00960F7E"/>
    <w:rsid w:val="0096391D"/>
    <w:rsid w:val="0096578C"/>
    <w:rsid w:val="00965BBA"/>
    <w:rsid w:val="009675C7"/>
    <w:rsid w:val="00971B31"/>
    <w:rsid w:val="00973AFC"/>
    <w:rsid w:val="0098358D"/>
    <w:rsid w:val="0098663C"/>
    <w:rsid w:val="00987601"/>
    <w:rsid w:val="00992DF3"/>
    <w:rsid w:val="00997E21"/>
    <w:rsid w:val="009A26B9"/>
    <w:rsid w:val="009A7463"/>
    <w:rsid w:val="009B2055"/>
    <w:rsid w:val="009B636B"/>
    <w:rsid w:val="009B6B60"/>
    <w:rsid w:val="009C2089"/>
    <w:rsid w:val="009C242A"/>
    <w:rsid w:val="009D0322"/>
    <w:rsid w:val="009D096B"/>
    <w:rsid w:val="009D0CB3"/>
    <w:rsid w:val="009D1304"/>
    <w:rsid w:val="009D5637"/>
    <w:rsid w:val="009D6A7C"/>
    <w:rsid w:val="009E3495"/>
    <w:rsid w:val="009E3589"/>
    <w:rsid w:val="009E6F62"/>
    <w:rsid w:val="009F6D9A"/>
    <w:rsid w:val="009F707F"/>
    <w:rsid w:val="00A018CE"/>
    <w:rsid w:val="00A02765"/>
    <w:rsid w:val="00A043D9"/>
    <w:rsid w:val="00A056C7"/>
    <w:rsid w:val="00A060A5"/>
    <w:rsid w:val="00A170DB"/>
    <w:rsid w:val="00A21C02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5536F"/>
    <w:rsid w:val="00A56D15"/>
    <w:rsid w:val="00A607F6"/>
    <w:rsid w:val="00A636AB"/>
    <w:rsid w:val="00A715E6"/>
    <w:rsid w:val="00A730AE"/>
    <w:rsid w:val="00A73CAA"/>
    <w:rsid w:val="00A76071"/>
    <w:rsid w:val="00A82D9D"/>
    <w:rsid w:val="00A83325"/>
    <w:rsid w:val="00A83C36"/>
    <w:rsid w:val="00A91E78"/>
    <w:rsid w:val="00A9263B"/>
    <w:rsid w:val="00A96C24"/>
    <w:rsid w:val="00A97EE0"/>
    <w:rsid w:val="00AA2DBC"/>
    <w:rsid w:val="00AA3713"/>
    <w:rsid w:val="00AB4F6B"/>
    <w:rsid w:val="00AB5C88"/>
    <w:rsid w:val="00AB6D61"/>
    <w:rsid w:val="00AB71F9"/>
    <w:rsid w:val="00AC2490"/>
    <w:rsid w:val="00AC4595"/>
    <w:rsid w:val="00AC45BE"/>
    <w:rsid w:val="00AC7C5E"/>
    <w:rsid w:val="00AE090A"/>
    <w:rsid w:val="00AE49B7"/>
    <w:rsid w:val="00AF745F"/>
    <w:rsid w:val="00B04214"/>
    <w:rsid w:val="00B104E4"/>
    <w:rsid w:val="00B15E77"/>
    <w:rsid w:val="00B231B3"/>
    <w:rsid w:val="00B23477"/>
    <w:rsid w:val="00B23961"/>
    <w:rsid w:val="00B24159"/>
    <w:rsid w:val="00B24BC4"/>
    <w:rsid w:val="00B301BD"/>
    <w:rsid w:val="00B32D94"/>
    <w:rsid w:val="00B37CA8"/>
    <w:rsid w:val="00B4040D"/>
    <w:rsid w:val="00B4482D"/>
    <w:rsid w:val="00B508DF"/>
    <w:rsid w:val="00B57520"/>
    <w:rsid w:val="00B634B5"/>
    <w:rsid w:val="00B73ABE"/>
    <w:rsid w:val="00B8174F"/>
    <w:rsid w:val="00B824E4"/>
    <w:rsid w:val="00B84A5E"/>
    <w:rsid w:val="00B850D9"/>
    <w:rsid w:val="00B85215"/>
    <w:rsid w:val="00B85DB0"/>
    <w:rsid w:val="00B86858"/>
    <w:rsid w:val="00B971A6"/>
    <w:rsid w:val="00B977C8"/>
    <w:rsid w:val="00BA1E7A"/>
    <w:rsid w:val="00BA26A9"/>
    <w:rsid w:val="00BA3D9F"/>
    <w:rsid w:val="00BA5CE1"/>
    <w:rsid w:val="00BB0859"/>
    <w:rsid w:val="00BB0A4B"/>
    <w:rsid w:val="00BB125B"/>
    <w:rsid w:val="00BB6555"/>
    <w:rsid w:val="00BC419B"/>
    <w:rsid w:val="00BC6350"/>
    <w:rsid w:val="00BD16A5"/>
    <w:rsid w:val="00BF051D"/>
    <w:rsid w:val="00BF0A3F"/>
    <w:rsid w:val="00BF1489"/>
    <w:rsid w:val="00BF1C3D"/>
    <w:rsid w:val="00BF7E27"/>
    <w:rsid w:val="00C0117F"/>
    <w:rsid w:val="00C02D10"/>
    <w:rsid w:val="00C05265"/>
    <w:rsid w:val="00C07629"/>
    <w:rsid w:val="00C07ADF"/>
    <w:rsid w:val="00C10411"/>
    <w:rsid w:val="00C11AB6"/>
    <w:rsid w:val="00C12926"/>
    <w:rsid w:val="00C226E4"/>
    <w:rsid w:val="00C227B0"/>
    <w:rsid w:val="00C26FBA"/>
    <w:rsid w:val="00C27C60"/>
    <w:rsid w:val="00C44501"/>
    <w:rsid w:val="00C449B3"/>
    <w:rsid w:val="00C46D8D"/>
    <w:rsid w:val="00C47A6A"/>
    <w:rsid w:val="00C54CE6"/>
    <w:rsid w:val="00C61787"/>
    <w:rsid w:val="00C63480"/>
    <w:rsid w:val="00C6463A"/>
    <w:rsid w:val="00C6685B"/>
    <w:rsid w:val="00C7198E"/>
    <w:rsid w:val="00C71AB5"/>
    <w:rsid w:val="00C739F0"/>
    <w:rsid w:val="00C8258A"/>
    <w:rsid w:val="00C82A0E"/>
    <w:rsid w:val="00C862A7"/>
    <w:rsid w:val="00C87AE4"/>
    <w:rsid w:val="00C91F49"/>
    <w:rsid w:val="00C92F7B"/>
    <w:rsid w:val="00CA1683"/>
    <w:rsid w:val="00CA2C0D"/>
    <w:rsid w:val="00CA5E47"/>
    <w:rsid w:val="00CB03E8"/>
    <w:rsid w:val="00CB6147"/>
    <w:rsid w:val="00CC01E4"/>
    <w:rsid w:val="00CC2567"/>
    <w:rsid w:val="00CC4BD9"/>
    <w:rsid w:val="00CC567B"/>
    <w:rsid w:val="00CC6492"/>
    <w:rsid w:val="00CD4B12"/>
    <w:rsid w:val="00CE7051"/>
    <w:rsid w:val="00CF5B15"/>
    <w:rsid w:val="00CF7996"/>
    <w:rsid w:val="00CF7D05"/>
    <w:rsid w:val="00D00510"/>
    <w:rsid w:val="00D02BDD"/>
    <w:rsid w:val="00D039BA"/>
    <w:rsid w:val="00D05A52"/>
    <w:rsid w:val="00D07504"/>
    <w:rsid w:val="00D102DB"/>
    <w:rsid w:val="00D10F5D"/>
    <w:rsid w:val="00D157CE"/>
    <w:rsid w:val="00D2078C"/>
    <w:rsid w:val="00D37243"/>
    <w:rsid w:val="00D45ECF"/>
    <w:rsid w:val="00D46506"/>
    <w:rsid w:val="00D5039A"/>
    <w:rsid w:val="00D56DDF"/>
    <w:rsid w:val="00D642FC"/>
    <w:rsid w:val="00D665E1"/>
    <w:rsid w:val="00D70D5F"/>
    <w:rsid w:val="00D76075"/>
    <w:rsid w:val="00D80872"/>
    <w:rsid w:val="00D81D8A"/>
    <w:rsid w:val="00D82C10"/>
    <w:rsid w:val="00D902A2"/>
    <w:rsid w:val="00D91FCE"/>
    <w:rsid w:val="00D9265B"/>
    <w:rsid w:val="00D92C56"/>
    <w:rsid w:val="00D966D9"/>
    <w:rsid w:val="00DA08AD"/>
    <w:rsid w:val="00DA47A0"/>
    <w:rsid w:val="00DB00BA"/>
    <w:rsid w:val="00DB0FBB"/>
    <w:rsid w:val="00DB463D"/>
    <w:rsid w:val="00DB71EA"/>
    <w:rsid w:val="00DC2158"/>
    <w:rsid w:val="00DC4C45"/>
    <w:rsid w:val="00DC5F43"/>
    <w:rsid w:val="00DD5D5D"/>
    <w:rsid w:val="00DE0467"/>
    <w:rsid w:val="00DF41DE"/>
    <w:rsid w:val="00DF699A"/>
    <w:rsid w:val="00DF7AC6"/>
    <w:rsid w:val="00E0245C"/>
    <w:rsid w:val="00E03AB9"/>
    <w:rsid w:val="00E15EA4"/>
    <w:rsid w:val="00E221E4"/>
    <w:rsid w:val="00E35168"/>
    <w:rsid w:val="00E35EAB"/>
    <w:rsid w:val="00E369E9"/>
    <w:rsid w:val="00E36AEB"/>
    <w:rsid w:val="00E37B16"/>
    <w:rsid w:val="00E437BC"/>
    <w:rsid w:val="00E47672"/>
    <w:rsid w:val="00E51530"/>
    <w:rsid w:val="00E6361B"/>
    <w:rsid w:val="00E64F6F"/>
    <w:rsid w:val="00E81180"/>
    <w:rsid w:val="00E8633A"/>
    <w:rsid w:val="00E92516"/>
    <w:rsid w:val="00E93E92"/>
    <w:rsid w:val="00E95377"/>
    <w:rsid w:val="00E959D2"/>
    <w:rsid w:val="00EA0508"/>
    <w:rsid w:val="00EA5714"/>
    <w:rsid w:val="00EB0517"/>
    <w:rsid w:val="00EB71F3"/>
    <w:rsid w:val="00EC0398"/>
    <w:rsid w:val="00ED314A"/>
    <w:rsid w:val="00ED51A8"/>
    <w:rsid w:val="00ED5D94"/>
    <w:rsid w:val="00EE05D0"/>
    <w:rsid w:val="00EE1A6D"/>
    <w:rsid w:val="00EE7830"/>
    <w:rsid w:val="00EF019C"/>
    <w:rsid w:val="00EF0C43"/>
    <w:rsid w:val="00EF47A8"/>
    <w:rsid w:val="00EF573F"/>
    <w:rsid w:val="00EF5C04"/>
    <w:rsid w:val="00F0437C"/>
    <w:rsid w:val="00F161AC"/>
    <w:rsid w:val="00F20F34"/>
    <w:rsid w:val="00F25607"/>
    <w:rsid w:val="00F35994"/>
    <w:rsid w:val="00F45D86"/>
    <w:rsid w:val="00F46647"/>
    <w:rsid w:val="00F47E21"/>
    <w:rsid w:val="00F52ED7"/>
    <w:rsid w:val="00F53714"/>
    <w:rsid w:val="00F56649"/>
    <w:rsid w:val="00F571B4"/>
    <w:rsid w:val="00F615CD"/>
    <w:rsid w:val="00F62B8D"/>
    <w:rsid w:val="00F64821"/>
    <w:rsid w:val="00F64A4D"/>
    <w:rsid w:val="00F67D6C"/>
    <w:rsid w:val="00F7368F"/>
    <w:rsid w:val="00F73705"/>
    <w:rsid w:val="00F75098"/>
    <w:rsid w:val="00F778CE"/>
    <w:rsid w:val="00F8739C"/>
    <w:rsid w:val="00F91805"/>
    <w:rsid w:val="00F95497"/>
    <w:rsid w:val="00F97C89"/>
    <w:rsid w:val="00FA0EBE"/>
    <w:rsid w:val="00FA2786"/>
    <w:rsid w:val="00FA777E"/>
    <w:rsid w:val="00FB39AC"/>
    <w:rsid w:val="00FB49F9"/>
    <w:rsid w:val="00FB76E1"/>
    <w:rsid w:val="00FC21B4"/>
    <w:rsid w:val="00FC4B11"/>
    <w:rsid w:val="00FC5C65"/>
    <w:rsid w:val="00FC6C0B"/>
    <w:rsid w:val="00FD32C4"/>
    <w:rsid w:val="00FD55DD"/>
    <w:rsid w:val="00FD5DC4"/>
    <w:rsid w:val="00FE515E"/>
    <w:rsid w:val="00FE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2F35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333BA"/>
    <w:rPr>
      <w:rFonts w:ascii="Arial" w:hAnsi="Arial" w:cs="Arial"/>
      <w:b/>
      <w:kern w:val="1"/>
      <w:sz w:val="28"/>
      <w:szCs w:val="28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7333BA"/>
    <w:rPr>
      <w:rFonts w:ascii="Arial" w:hAnsi="Arial" w:cs="Arial"/>
      <w:b/>
      <w:bCs/>
      <w:iCs/>
      <w:sz w:val="24"/>
      <w:szCs w:val="24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F358E"/>
    <w:rPr>
      <w:rFonts w:ascii="Cambria" w:hAnsi="Cambria" w:cs="Times New Roman"/>
      <w:b/>
      <w:bCs/>
      <w:color w:val="4F81BD"/>
      <w:sz w:val="20"/>
      <w:szCs w:val="20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F464A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2F464A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2F464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2F464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333B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2F464A"/>
    <w:rPr>
      <w:rFonts w:ascii="Arial" w:hAnsi="Arial" w:cs="Arial"/>
      <w:lang w:eastAsia="cs-CZ"/>
    </w:rPr>
  </w:style>
  <w:style w:type="character" w:styleId="slostrnky">
    <w:name w:val="page number"/>
    <w:basedOn w:val="Standardnpsmoodstavce"/>
    <w:uiPriority w:val="99"/>
    <w:rsid w:val="007333BA"/>
    <w:rPr>
      <w:rFonts w:cs="Times New Roman"/>
    </w:rPr>
  </w:style>
  <w:style w:type="paragraph" w:styleId="Zhlav">
    <w:name w:val="header"/>
    <w:basedOn w:val="Normln"/>
    <w:link w:val="ZhlavChar"/>
    <w:uiPriority w:val="99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333BA"/>
    <w:rPr>
      <w:rFonts w:ascii="Arial" w:hAnsi="Arial" w:cs="Times New Roman"/>
      <w:sz w:val="20"/>
      <w:szCs w:val="20"/>
      <w:lang w:eastAsia="ar-SA" w:bidi="ar-SA"/>
    </w:rPr>
  </w:style>
  <w:style w:type="paragraph" w:styleId="Zpat">
    <w:name w:val="footer"/>
    <w:basedOn w:val="Normln"/>
    <w:link w:val="ZpatChar"/>
    <w:uiPriority w:val="99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333BA"/>
    <w:rPr>
      <w:rFonts w:ascii="Arial" w:hAnsi="Arial" w:cs="Times New Roman"/>
      <w:sz w:val="20"/>
      <w:szCs w:val="20"/>
      <w:lang w:eastAsia="ar-SA" w:bidi="ar-SA"/>
    </w:rPr>
  </w:style>
  <w:style w:type="paragraph" w:customStyle="1" w:styleId="Zkladntextodsazen22">
    <w:name w:val="Základní text odsazený 22"/>
    <w:basedOn w:val="Normln"/>
    <w:uiPriority w:val="99"/>
    <w:rsid w:val="007333BA"/>
    <w:pPr>
      <w:ind w:firstLine="705"/>
      <w:jc w:val="both"/>
    </w:pPr>
  </w:style>
  <w:style w:type="paragraph" w:styleId="Obsah1">
    <w:name w:val="toc 1"/>
    <w:basedOn w:val="Normln"/>
    <w:next w:val="Normln"/>
    <w:uiPriority w:val="99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uiPriority w:val="99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paragraph" w:styleId="Podtitul">
    <w:name w:val="Subtitle"/>
    <w:basedOn w:val="Normln"/>
    <w:link w:val="PodtitulChar"/>
    <w:uiPriority w:val="99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z w:val="28"/>
      <w:lang w:eastAsia="cs-CZ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7333BA"/>
    <w:rPr>
      <w:rFonts w:ascii="Arial" w:hAnsi="Arial" w:cs="Times New Roman"/>
      <w:b/>
      <w:snapToGrid w:val="0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B5A59"/>
    <w:rPr>
      <w:rFonts w:ascii="Arial" w:hAnsi="Arial" w:cs="Times New Roman"/>
      <w:sz w:val="20"/>
      <w:szCs w:val="20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A30BE7"/>
    <w:rPr>
      <w:rFonts w:ascii="Arial" w:hAnsi="Arial" w:cs="Times New Roman"/>
      <w:sz w:val="20"/>
      <w:szCs w:val="20"/>
      <w:lang w:eastAsia="ar-SA" w:bidi="ar-SA"/>
    </w:rPr>
  </w:style>
  <w:style w:type="paragraph" w:styleId="Obsah8">
    <w:name w:val="toc 8"/>
    <w:basedOn w:val="Normln"/>
    <w:next w:val="Normln"/>
    <w:autoRedefine/>
    <w:uiPriority w:val="99"/>
    <w:rsid w:val="00EF019C"/>
    <w:pPr>
      <w:spacing w:after="100"/>
      <w:ind w:left="1540"/>
    </w:pPr>
  </w:style>
  <w:style w:type="paragraph" w:styleId="Prosttext">
    <w:name w:val="Plain Text"/>
    <w:aliases w:val="Char Char Char Char Char Char Char Char Char Char Char Char Char Char Char Char Char Char Char Char,Char Char Char Char"/>
    <w:basedOn w:val="Normln"/>
    <w:link w:val="ProsttextChar"/>
    <w:autoRedefine/>
    <w:uiPriority w:val="99"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zCs w:val="22"/>
      <w:lang w:eastAsia="cs-CZ"/>
    </w:rPr>
  </w:style>
  <w:style w:type="character" w:customStyle="1" w:styleId="ProsttextChar">
    <w:name w:val="Prostý text Char"/>
    <w:aliases w:val="Char Char Char Char Char Char Char Char Char Char Char Char Char Char Char Char Char Char Char Char Char,Char Char Char Char Char"/>
    <w:basedOn w:val="Standardnpsmoodstavce"/>
    <w:link w:val="Prosttext"/>
    <w:uiPriority w:val="99"/>
    <w:locked/>
    <w:rsid w:val="00014E74"/>
    <w:rPr>
      <w:rFonts w:ascii="Arial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B04214"/>
    <w:rPr>
      <w:rFonts w:ascii="Arial" w:hAnsi="Arial" w:cs="Times New Roman"/>
      <w:sz w:val="20"/>
      <w:szCs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5F43"/>
    <w:rPr>
      <w:rFonts w:ascii="Tahoma" w:hAnsi="Tahoma" w:cs="Tahoma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99"/>
    <w:rsid w:val="00FB49F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z w:val="4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B24159"/>
    <w:rPr>
      <w:rFonts w:ascii="Arial" w:hAnsi="Arial" w:cs="Times New Roman"/>
      <w:b/>
      <w:snapToGrid w:val="0"/>
      <w:sz w:val="2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uiPriority w:val="99"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uiPriority w:val="99"/>
    <w:locked/>
    <w:rsid w:val="00B24159"/>
    <w:rPr>
      <w:rFonts w:ascii="Arial" w:hAnsi="Arial" w:cs="Arial"/>
      <w:b/>
      <w:bCs/>
      <w:i/>
      <w:sz w:val="24"/>
      <w:szCs w:val="24"/>
      <w:u w:val="single"/>
      <w:lang w:eastAsia="cs-CZ" w:bidi="ar-SA"/>
    </w:rPr>
  </w:style>
  <w:style w:type="paragraph" w:customStyle="1" w:styleId="TPOOdstavec">
    <w:name w:val="TPO Odstavec"/>
    <w:basedOn w:val="Normln"/>
    <w:link w:val="TPOOdstavecChar"/>
    <w:uiPriority w:val="99"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uiPriority w:val="99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uiPriority w:val="99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2F464A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uiPriority w:val="99"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color w:val="000000"/>
      <w:lang w:val="en-GB" w:eastAsia="en-US"/>
    </w:rPr>
  </w:style>
  <w:style w:type="paragraph" w:styleId="Obsah3">
    <w:name w:val="toc 3"/>
    <w:basedOn w:val="Normln"/>
    <w:next w:val="Normln"/>
    <w:autoRedefine/>
    <w:uiPriority w:val="99"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basedOn w:val="Standardnpsmoodstavce"/>
    <w:uiPriority w:val="99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uiPriority w:val="99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uiPriority w:val="99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uiPriority w:val="99"/>
    <w:locked/>
    <w:rsid w:val="002F464A"/>
    <w:rPr>
      <w:rFonts w:ascii="Times New Roman" w:hAnsi="Times New Roman"/>
      <w:sz w:val="24"/>
      <w:lang w:eastAsia="cs-CZ"/>
    </w:rPr>
  </w:style>
  <w:style w:type="paragraph" w:customStyle="1" w:styleId="Texttabulky">
    <w:name w:val="Text tabulky"/>
    <w:uiPriority w:val="99"/>
    <w:rsid w:val="002F464A"/>
    <w:pPr>
      <w:ind w:left="113"/>
    </w:pPr>
    <w:rPr>
      <w:rFonts w:ascii="Times New Roman" w:eastAsia="Times New Roman" w:hAnsi="Times New Roman"/>
      <w:b/>
      <w:color w:val="000000"/>
      <w:sz w:val="32"/>
      <w:szCs w:val="20"/>
    </w:rPr>
  </w:style>
  <w:style w:type="paragraph" w:styleId="Normlnweb">
    <w:name w:val="Normal (Web)"/>
    <w:basedOn w:val="Normln"/>
    <w:uiPriority w:val="99"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99"/>
    <w:qFormat/>
    <w:rsid w:val="00504899"/>
    <w:rPr>
      <w:rFonts w:cs="Times New Roman"/>
      <w:i/>
      <w:iCs/>
    </w:rPr>
  </w:style>
  <w:style w:type="character" w:customStyle="1" w:styleId="st">
    <w:name w:val="st"/>
    <w:basedOn w:val="Standardnpsmoodstavce"/>
    <w:uiPriority w:val="99"/>
    <w:rsid w:val="00A83325"/>
    <w:rPr>
      <w:rFonts w:cs="Times New Roman"/>
    </w:rPr>
  </w:style>
  <w:style w:type="paragraph" w:customStyle="1" w:styleId="tpoodstavec0">
    <w:name w:val="tpoodstavec"/>
    <w:basedOn w:val="Normln"/>
    <w:uiPriority w:val="99"/>
    <w:rsid w:val="007F0323"/>
    <w:pPr>
      <w:suppressAutoHyphens w:val="0"/>
      <w:spacing w:before="100" w:beforeAutospacing="1" w:after="100" w:afterAutospacing="1"/>
    </w:pPr>
    <w:rPr>
      <w:rFonts w:ascii="Times New Roman" w:eastAsia="Calibri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</Pages>
  <Words>650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 2010</dc:creator>
  <cp:keywords/>
  <dc:description/>
  <cp:lastModifiedBy>Jirka</cp:lastModifiedBy>
  <cp:revision>12</cp:revision>
  <cp:lastPrinted>2019-11-28T08:51:00Z</cp:lastPrinted>
  <dcterms:created xsi:type="dcterms:W3CDTF">2019-11-22T06:22:00Z</dcterms:created>
  <dcterms:modified xsi:type="dcterms:W3CDTF">2019-11-28T08:51:00Z</dcterms:modified>
</cp:coreProperties>
</file>